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RESOLUCIONES Y DECRETOS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LIBRO                   PRESIDENCIA Y CULTURA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(59)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Ref.: PDC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Expte.: NG-EU_1/2022_PRTR 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Trámite: Plan de medidas antifraude para los fondos procedentes del PRTR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24/03/2022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Resolución de Coordinador General de Economía y Hacienda POR LA QUE SE APRUEBAN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EL PLAN DE MEDIDAS ANTIFRAUDE PARA LOS FONDOS PROCEDENTES DEL PRTR Y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CRONOGRAMA DE DESARROLLO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Visto  que  por  imperativo  legal  este  Ayuntamiento  tiene  que  disponer  del  Plan  de  Medidas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Antifraude para los Fondos Procedentes del Plan de Recuperación, Transformación y Resiliencia.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Considerando que la legislación no atribuye la competencia para la aprobación de dichas medidas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y006754ad1270d0ff3f07e725a010e0e1              de forma expresa, por lo que rige el párrafo ñ) del apartado 4 del artículo 124 de la Ley 7/1985,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2 de abril, Reguladora de las Bases del Régimen Local que atribuye al alcalde las competencias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que la  legislación  del  Estado  o  de  las  comunidades  autónomas  asigne  al  municipio  y  no  se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atribuyan a otros órganos municipales.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6006754ad137170108c07e6036030e0fRConsiderando  que  en  su  apartado  5  contempla  la  posibilidad  de  su  delegación,  que  se  ha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ejecutado mediante el Decreto del Alcalde núm. 21615/2015, de 10 de julio, de delegación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competencias en la Junta de Gobierno de la Ciudad, en los concejales de gobierno, concejales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delegados,  concejales-presidentes  de  Distrito  y  personal  directivo  (coordinadores  y  directores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generales): en el apartado tercero.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Al amparo del Decreto núm. 30687/2019, de 25 de julio, del alcalde por el que se establecen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ámbitos materiales, sectores funcionales y la estructura organizativa del Área de Gobierno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Economía y Hacienda, Presidencia y Cultura recoge que el coordinador general de Economía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Hacienda dispone que entre sus competencias específicas la de ordenación y planificación de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actividad económica municipal en la que se integra la gestión patrimonial y contractual,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RESUELVO,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Primero.  Aprobar  el  Plan  de  Medidas  Antifraude  para  los  fondos  procedentes  del  Plan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Recuperación, Transformación y Resiliencia que sigue como añadido.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Segundo. Aprobar el cronograma de desarrollo del Plan de Medidas Antifraude para los fondos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procedentes del Plan de Recuperación, Transformación y Resiliencia siguiente: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acto                   órgano competente                    plazo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COPIA AUTÉNTICA que puede ser comprobada mediante el Código Seguro deDeclaración  de  Integridad  Pleno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Verificación en http://sedeelectronica.laspalmasgc.es/valDoc/index.jspinstitucional de la Sesión posterior a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Verificación en http://sedeelectronica.laspalmasgc.es/valDoc/index.jspCorporación  Municipal  de      aprobación del PMA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tolerancia cero ante el 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Implementación  canal  de  Dirección        General     de  Dos  meses  a  partir  de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denuncia municipal            Innovación Tecnológica         aprobación del PMA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Formación del personal        Coordinación  General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Economía  y  Hacienda    en  Seis  meses  a  partir  de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coordinación con la            aprobación del PMA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Dirección     General   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Administración Pública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Incorporar  novedades  en  la  Junta  de  Gobierno  de  la  Dos  meses  a  partir  de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documentación contractual     Ciudad                         aprobación del PMA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Elaboración  procedimientos  Coordinación  General  de  Un  mes  a  partir  de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desarrollo del Plan           Economía y Hacienda            aprobación del PMA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Documento firmado por: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PETRA DOMINGUEZ CABRERA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ANTONIO JESUS RAMON BALMASEDA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DOMINGO ARIAS RODRIGUEZ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RESOLUCIONES Y DECRETOS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LIBRO                                                                                                            PRESIDENCIA Y CULTURA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24/03/2022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ADENDA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Ayuntamiento de Las Palmas de Gran Canaria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PLAN DE MEDIDAS ANTIFRAUDE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los fondos del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PLAN DE RECUPERACIÓN, TRANSFORMACIÓN Y RESILIENCIA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Introducción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y006754ad1270d0ff3f07e725a010e0e1                                                                                                                                                                                          1  CONTEXTO ORGANIZATIVO Y DE SITUACIÓN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1.1  El contexto de situación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1.2  El contexto organizativo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6006754ad137170108c07e6036030e0fR                                                                                                     1.3  El compromiso municipal con la integridad institucional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1.4  Definiciones de aplicación en el PMA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2  EL MARCO NORMATIVO DE APLICACIÓN EN EL DISEÑO DEL PLAN DE MEDIDAS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2.1  Marco normativo europeo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2.2  Marco normativo estatal y autonómico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2.3  Marco normativo municipal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3  EL CICLO ANTIFRAUDE: ELEMENTOS VERTEBRALES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3.1  Código de conducta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3.1.1  Miembros de la Corporación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3.1.2  Personal municipal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3.2  Gabinete de Ética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3.2.1  Composición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3.2.2  Funciones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COPIA AUTÉNTICA que puede ser comprobada mediante el Código Seguro de                                 3.3  Canales de denuncia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Verificación en http://sedeelectronica.laspalmasgc.es/valDoc/index.jsp                                                      3.1  La configuración del canal de denuncias municipal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Verificación en http://sedeelectronica.laspalmasgc.es/valDoc/index.jsp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3.2  Clases de canales de denuncia en el ámbito municipal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4  LA GESTIÓN DE RIESGOS EN EL CICLO ANTIFRAUDE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4.1  Identificación y evaluación de riesgos en la gestión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4.2  Metodología para la administración de riesgos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5  EL CICLO ANTIFRAUDE: ESTRUCTURA Y MEDIDAS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5.1  Prevención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5.2  Detección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5.3  Corrección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5.4  Persecución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6  PREVENCIÓN Y GESTIÓN DE LOS CONFLICTOS DE INTERESES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6.1  Conflictos de intereses: concepto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Página 2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Documento firmado por: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PETRA DOMINGUEZ CABRERA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ANTONIO JESUS RAMON BALMASEDA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DOMINGO ARIAS RODRIGUEZ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RESOLUCIONES Y DECRETOS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LIBRO                                                                                                            PRESIDENCIA Y CULTURA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24/03/2022                                                                                        6.2  Posibles actores implicados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6.3  Tipología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6.4  Medidas relacionadas con la prevención del conflicto de intereses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6.5  Medidas para abordar los posibles conflictos de interés:  corrección y persecución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6.6  Verificación y comprobación de las DACI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7  CONCIENCIACIÓN, SENSIBILIZACIÓN Y FORMACIÓN EN ÉTICA E INTEGRIDAD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y006754ad1270d0ff3f07e725a010e0e1                                                                                                                                                                                                7.1  Medidas de formación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7.2  Medidas de concienciación y sensibilización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8  COMUNICACIÓN Y PUBLICIDAD DEL PLAN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9  SEGUIMIENTO Y EVALUACIÓN DEL PLAN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6006754ad137170108c07e6036030e0fR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9.1  Seguimiento, supervisión y evaluación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9.2  Actualización y revisión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10 ANEXOS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I               A. Cuestionario básico de evaluación del riesgo OM HFP/1030/2021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B. Evaluación del riesgo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II                Declaración de integridad institucional de la Corporación Municipal de tolerancia cero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ante el 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III                Modelo  de  mapa  de  riesgos  genérico  sobre  los  ámbitos    principales  de  gestión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municipal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Contratación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Subvenciones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IV                 Listas de verificación de  indicadores de fraude o banderas rojas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En la contratación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En materia de subvenciones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Verificación en http://sedeelectronica.laspalmasgc.es/valDoc/index.jsp                                         V                 Prevención y gestión de situaciones de conflictos de intereses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Verificación en http://sedeelectronica.laspalmasgc.es/valDoc/index.jsp                                                                                                                                      A Modelo de declaración de ausencia de conflicto de intereses (DACI)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B Modelo de comunicación de la existencia o conocimiento de conflicto de intereses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(DACI)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C Esquema procedimental de gestión de conflictos de intereses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VI                 CAUSAS DE ABSTENCIÓN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Modelo de comunicación de la existencia o conocimiento de una posible causa de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abstención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VII  CANALES DE DENUNCIAS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A Modelo de denuncia/comunicación de posibles irregularidades o sospechas de fraude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B Esquema procedimental de gestión de las denuncias presentadas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VIII  Definición de política de obsequios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IX                 Normas básicas de comunicación del plan de actuaciones contra el fraude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X                 Documentación de consulta y apoyo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Página 3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Documento firmado por: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PETRA DOMINGUEZ CABRERA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ANTONIO JESUS RAMON BALMASEDA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DOMINGO ARIAS RODRIGUEZ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Ayuntamiento de Las Palmas de Gran Canaria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PLAN DE MEDIDAS 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para los fondos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PLAN DE RECUPERACIÓN, TRANSFORMACIÓN Y RESILIENCIA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Introducción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Tras la crisis generada por la COVID-19 el Consejo Europeo aprobó, el 21 de junio de 2020,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creación del programa NextGeneration EU (en adelante, NGEU) como un instrumento de estímulo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6006754ad137170108c07e6036030e0fReconómico en respuesta a dicha crisis y que se materializa normativamente en el Mecanismo para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  Recuperación y la Resiliencia (en adelante, MRR) según el Reglamento (UE) 2021/241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Parlamento Europeo y del Consejo de 12 de febrero de 2021.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 MRR tiene cuatro objetivos: promover la cohesión económica, social y territorial de la UE,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fortalecer  la  resiliencia  y  la  capacidad  de  ajuste  de  los  Estados  Miembros,  mitigar 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repercusiones  sociales  y  económicas  de  la  crisis  de  la  COVID-19  y  apoyar  las  transiciones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ecológica y digital.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Objetivos que en España, al igual que en cada uno de los estados miembros, se pretenden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alcanzar a través del Plan de Recuperación, Transformación y Resiliencia español (en adelante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PRTR) en el que se incluyen las reformas y los proyectos de inversión necesarios para alcanzar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esos objetivos.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 PRTR  tiene  cuatro  ejes  transversales:  la  transición  ecológica,  la  transformación  digital,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cohesión social y territorial y la igualdad de género. Estos ejes se vertebran en diez políticas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palanca,  dentro  de  las  cuales  se  recogen  treinta  componentes,  que  permiten  articular 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programas  coherentes  de  inversiones  y  reformas  necesarias  para  alcanzar  los  objetivos 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PRTR.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 despliegue del PRTR y las distintas iniciativas que se financien con cargo al mismo exige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adecuar los procedimientos de gestión y de control a un nuevo marco normativo, cuyo punto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partida es el Real Decreto-ley 36/2020, de 30 de diciembre, por el que se aprueban medidas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deurgentes para la modernización de la Administración Pública y para la ejecución del PRTR, en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http://sedeelectronica.laspalmasgc.es/valDoc/index.jspque  se  recogen  distintas  medidas  para  adaptar  el  marco  legal  vigente  a  los  procedimientos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http://sedeelectronica.laspalmasgc.es/valDoc/index.jsprelativos al PRTR (en especial, en materia de contratación y subvenciones).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Este marco normativo del PRTR se completa con la Orden HFP/1030/2021, de 29 de septiembre,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por la que se configura el sistema de gestión del PRTR y con la Orden HFP/1031/2021, de 29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septiembre, por la que se establece el procedimiento y formato de la información a proporcionar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por  las  Entidades  del  Sector  Público  Estatal,  Autonómico  y  Local  para  el  seguimiento 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cumplimiento de hitos y objetivos y de ejecución presupuestaria y contable de las medidas de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componentes del PRTR.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particular,  la  Orden  HFP/1030/2021, introduce estándares de integridad y mecanismos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garantía en la gestión pública de los Fondos NGEU, mediante la exigencia de aprobación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Planes de Medidas Antifraude (en adelante, PMA) para la prevención, detección y persecución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fraude y la corrupción y los conflictos de intereses.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Obligaciones que traen causa de lo dispuesto en el artículo 22 del Reglamento (UE) 2021/241,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según el cual, los organismos públicos adoptarán todas las medidas adecuadas para proteger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intereses financieros de la Unión y para velar por que la utilización de los fondos en relación con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las medidas financiadas por el Mecanismo se ajuste al Derecho aplicable de la Unión y nacional,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particular en lo que se refiere a la prevención, detección y corrección del fraude, la corrupción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los conflictos de intereses.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Página 4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Documento firmado por: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PETRA DOMINGUEZ CABRERA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ANTONIO JESUS RAMON BALMASEDA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DOMINGO ARIAS RODRIGUEZ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La aprobación de los PMA deberá realizarse conforme a los requisitos establecidos en el artículo 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la OM HFP/1030/2021: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“a) Aprobación por la entidad decisora o ejecutora, en un plazo inferior a 90 días desde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entrada en vigor de la presente Orden o, en su caso, desde que se tenga conocimiento de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participación en la ejecución del PRTR.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b)  Estructurar  las  medidas  antifraude  de  manera  proporcionada  y  en  torno  a  los  cuatro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elementos clave  del  denominado  «ciclo  antifraude»:  prevención,  detección,  corrección 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persecución.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    c) Prever la realización, por la entidad de que se trate, de una evaluación del riesgo, impacto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y  probabilidad  de  riesgo  de  fraude  en  los  procesos  clave  de  la  ejecución  del  Plan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Recuperación, Transformación y Resiliencia y su revisión periódica, bienal o anual según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riesgo de fraude y, en todo caso, cuando se haya detectado algún caso de fraude o haya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cambios significativos en los procedimientos o en el personal.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   d)  Definir  medidas  preventivas adecuadas y proporcionadas, ajustadas a las situaciones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concretas, para reducir el riesgo residual de fraude a un nivel aceptable.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e) Prever la existencia de medidas de detección ajustadas a las señales de alerta y definir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procedimiento para su aplicación efectiva.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f)  Definir  las  medidas correctivas pertinentes cuando se detecta un caso sospechoso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fraude, con mecanismos claros de comunicación de las sospechas de fraude.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g) Establecer procesos adecuados para el seguimiento de los casos sospechosos de 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y la correspondiente recuperación de los Fondos de la UE gastados fraudulentamente.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h)  Definir  procedimientos  de  seguimiento  para  revisar  los  procesos,  procedimientos 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controles  relacionados  con  el  fraude  efectivo  o  potencial,  que  se  transmiten  a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correspondiente revisión de la evaluación del riesgo de fraude.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i)  Específicamente,  definir  procedimientos  relativos  a  la  prevención  y  corrección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situaciones de conflictos de interés conforme a lo establecido en los apartados 1 y 2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artículo 61 del Reglamento Financiero de la UE. En particular, deberá establecerse como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obligatoria  la  suscripción  de  una  DACI  por  quienes  participen  en  los  procedimientos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ejecución del PRTR, la comunicación al superior jerárquico de la existencia de cualquier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potencial conflicto de intereses y la adopción por éste de la decisión que, en cada caso,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corresponda.”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deEn el marco de la autonomía que la OM HFP/1030/2021 concede a cada entidad pública decisora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http://sedeelectronica.laspalmasgc.es/valDoc/index.jspo ejecutora, en la concreción de las medidas de prevención, detección y corrección del fraude,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http://sedeelectronica.laspalmasgc.es/valDoc/index.jspcorrupción  y  conflicto  de  intereses,  deberán  tenerse  en  cuenta  también  las  prescripciones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establecidas en su Anexo III.C.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cumplimiento de dicho mandato legal se aprueba este Plan, que tiene por objeto definir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principales acciones que deben adoptarse para evitar el mal uso o el fraude en los recursos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financieros del PRTR, con la finalidad de prevenir, detectar y establecer medidas correctoras para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que los recursos financieros procedentes de la Unión Europea no se malgasten y cumplan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importantes fines para los que están asignados, con la precisión de que nos encontramos ante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una herramienta de planificación. Como tal, el Plan es una previsión dinámica de las actuaciones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contempladas en el mismo, un instrumento vivo que representa un primer paso que fija el punto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partida,  que  será  objeto  de  desarrollo,  revisión,  y  actualización  en  el  2022  para  garantizar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disponibilidad  de  las  principales  medidas  recogidas  en  el  mismo,  en  particular,  respecto  a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evaluación de riesgos, los conflictos de intereses y canales de denuncias.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  partir  de  estas  consideraciones,  siendo  necesario  dotar  de  relevancia  el  contexto  de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organización,  tanto  interno  como  externo  y  considerando  la  necesidad  de  que  el  PMA  como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herramienta de planificación recoja las líneas de acción previstas para su desarrollo en el ejercicio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2022 y el correspondiente cronograma, el Plan sigue la siguiente estructura.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Página 5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Documento firmado por: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PETRA DOMINGUEZ CABRERA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ANTONIO JESUS RAMON BALMASEDA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DOMINGO ARIAS RODRIGUEZ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1. CONTEXTO ORGANIZATIVO Y DE SITUACIÓN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1.1. El contexto de situación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 Ayuntamiento  de  Las  Palmas  de  Gran  Canaria,  como  entidad  básica  de  la  organización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territorial  del  Estado,  se  configura  como  cauce  inmediato  de  participación  ciudadana  en 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asuntos  públicos,  que  institucionaliza  y  gestiona  con  autonomía  los  intereses  propios  de 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correspondientes  colectividades  y  que  se  rige  en  su  funcionamiento  por  los  principios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constitucionales y del ordenamiento jurídico en su conjunto, orientado a la satisfacción de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intereses de la ciudadanía, a la mejora continua en la calidad de los servicios públicos y a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transparencia y la integridad de la actividad pública que actúan como principios vertebradores que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presiden la actividad municipal y que, como tales, son asumidos como compromiso de actuación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sus órganos de dirección y de los empleados públicos que trabajan en el mismo.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Para la gestión de sus intereses, el Ayuntamiento ejerce las competencias establecidas en la Ley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7/1985, de 2 de abril, Reguladora de las Bases de Régimen Local (en adelante LRBRL) de un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modo destacado en su artículo 25, así como en los artículos 10 y siguientes de la Ley 7/2015,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6006754ad137170108c07e6036030e0fR1 de abril, de los municipios de Canarias (en adelante LMC) y presta los servicios conforme a lo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dispuesto en el artículo 26 de la LRBRL y en los artículos 11 y 12 de la LMC, así como aquellos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otros que contribuyan a satisfacer las necesidades y aspiraciones de la comunidad vecinal.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Al Ayuntamiento le corresponde liderar el proceso de recuperación económica y social, bajo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ejes de un desarrollo sostenible, igualitario e inclusivo, tomando como referencia la Agenda 2030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los Objetivos del Desarrollo Sostenible (en adelante ODS) en particular el ODS 11 Ciudades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Comunidades  Sostenibles,  centrado  en  la  calidad  de  vida  de  sus  habitantes,  como  una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Administración Pública del S XXI, innovadora, inteligente, con una utilización racional y eficiente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los recursos públicos y basada en las políticas de gobierno abierto.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su organización y funcionamiento el Ayuntamiento se rige por los principios constitucionales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carácter general y, en particular, por los recogidos en los artículos 9 y 10 -en especial la dignidad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la persona-, así como a la sujeción de los principios de buena administración esbozados en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artículo 103 de la Constitución Española, con pleno sometimiento a la Ley y al Derecho; sirve con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objetividad los intereses generales y actúa de acuerdo con los principios de eficacia, jerarquía,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descentralización,  desconcentración  y  coordinación.  A  nivel  europeo,  y  sin  perjuicio  de 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referencias normativas recogidas en el apartado 2.1 siguiente, debe subrayarse el compromiso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 el derecho de la ciudadanía a una buena administración contemplado en el artículo 41 de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Carta de Derechos Fundamentales de la Unión Europea, de 18 de diciembre de 2000. Igualmente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su actuación está sometido a los principios generales establecidos en el artículo 3 de la Ley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de40/2015, de 1 de octubre, de Régimen Jurídico del Sector Público (en adelante LRJSP) así como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http://sedeelectronica.laspalmasgc.es/valDoc/index.jspa lo establecido en los artículos 2, 6 y 10 LRBRL.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http://sedeelectronica.laspalmasgc.es/valDoc/index.jspDe  un  modo  específico,  para  una  mejor  gestión  de  los  servicios  públicos  municipales  y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ejecución de las acciones que tienen encomendadas y, en especial, para la implementación eficaz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y la consecución de objetivos vinculados a los proyectos asignados en el marco del PRTR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Ayuntamiento se sujeta, en su actuación, a los principios recogidos en el artículo 3 del Real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Decreto-ley  36/2020,  de  30  de  diciembre,  por  el  que  se  aprueban  medidas  urgentes  para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modernización  de  la  Administración  Pública  y  para  la  ejecución  del  Plan  de  Recuperación,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Transformación y Resiliencia: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“a) Objetividad, eficacia y responsabilidad en la gestión.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b) Planificación estratégica y gestión por objetivos con el establecimiento de indicadores 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tal efecto.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c) Innovación en la gestión y creación de sinergias.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d) Agilidad, celeridad, simplicidad y claridad en los procedimientos, procesos y ejecución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tareas.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e) Racionalización y eficiencia en el uso de recursos y medios.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f) Participación, diálogo y transparencia.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Página 6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Documento firmado por: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PETRA DOMINGUEZ CABRERA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ANTONIO JESUS RAMON BALMASEDA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DOMINGO ARIAS RODRIGUEZ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    g) Evaluación, seguimiento y reprogramación para el cumplimiento de objetivos.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h) Cooperación, colaboración y coordinación entre las Administraciones Públicas.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i) Control eficaz del gasto público, responsabilidad de la gestión y rendición de cuentas.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j) Prevención eficaz de los conflictos de interés, el fraude y las irregularidades.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k) Promoción de la competencia efectiva en los mercados.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l)  Igualdad,  mérito,  capacidad  y  publicidad  en  las  provisiones  de  personal  de  duración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determinada previstas.”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1.2. El contexto organizativo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 Ayuntamiento  por  imperativo  legal,  tanto  en  su  nivel  de  gobierno  como  de  administración,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asume el compromiso de aplicar las medidas de este PMA con la máxima diligencia e implantar,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sus procesos propios, las medidas y niveles de control que permitan una eficaz ejecución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los fondos de los que son responsables en un contexto de integridad y prevención de la lucha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6006754ad137170108c07e6036030e0fRcontra el fraude, la corrupción y los conflictos de intereses en los términos establecidos en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normativa europea, así como en el conjunto del ordenamiento jurídico.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conformidad con los acuerdos organizativos adoptados en la constitución de la Corporación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régimen de delegaciones establecido, dado que no existe una atribución legal explícita de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competencia  sobre  el  liderazgo  del  proceso  relativo  al  diseño  y  elaboración,  despliegue  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implementación y seguimiento y evaluación del PMA, realizada concretamente en favor de algún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órgano municipal, corresponde a la Alcaldía, por ejercicio del artículo 124.4,ñ) de la LRBRL, que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residualmente le atribuye a dicho órgano unipersonal  las competencias “que la legislación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Estado o de las comunidades autónomas asignen al municipio y no se atribuyan a otros órganos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municipales” y  siendo delegable, según el Decreto del Alcalde  núm. 21615/2015, de 10 de julio,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delegación de competencias en la Junta de Gobierno de la Ciudad, en los concejales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gobierno,  concejales  delegados,  concejales-presidentes  de  Distrito  y  personal  directivo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(coordinadores y directores generales) en conjunción con el Decreto del alcalde núm. 30687/2019,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 25  de  julio,  por  el  que  se  establecen  los  ámbitos  materiales,  sectores  funcionales  y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estructura organizativa del Área de Gobierno de Economía y Hacienda, Presidencia y Cultura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recoge que son competencias específicas del coordinador general de Economía y Hacienda, entre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otras,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- Ordenación y planificación de la actividad económica municipal en la que se integra la gestión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patrimonial y contractual.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de- Coordinación y gestión de asuntos económicos con otras Administraciones públicas.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http://sedeelectronica.laspalmasgc.es/valDoc/index.jsp- Planificación del control interno y auditoría.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Los  documentos  que  afectan  a  la  contratación  se  someterán  a  aprobación  de  la  Junta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Gobierno de la Ciudad, como órgano de contratación.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Corresponde al Pleno, en el ejercicio de la autonomía que la Constitución reconoce a los entes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locales en los artículos 137 y 140, la aprobación en un acto de carácter político del contenido de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declaración de intenciones o voluntad de integridad institucional, con el que el gobierno municipal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manifiesta su compromiso con la tolerancia cero frente al fraude, tal y como se contempla en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anexo II. Declaración de Integridad Institucional de la Corporación Municipal de tolerancia cero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ante el fraude de este PMA y se desarrolla en el apartado 5.1 siguiente.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este modo, el Ayuntamiento se alinea con las medidas de prevención y detección del 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lideradas por la Unión Europea, a través de la puesta en marcha de procedimientos efectivos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medidas eficaces y proporcionadas de lucha contra el fraude, que presentan especial impacto en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 gestión de los fondos Next Generation EU y en el marco de las actuaciones de gestión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PRTR, desde la gestión del riesgo con un planteamiento proactivo, estructurado, específico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eficaz en la toma de decisiones para gestionar el riesgo de fraude y el compromiso al más alto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nivel con la integridad pública.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Página 7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Documento firmado por: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PETRA DOMINGUEZ CABRERA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ANTONIO JESUS RAMON BALMASEDA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DOMINGO ARIAS RODRIGUEZ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1.3. El compromiso municipal con la integridad institucional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Las medidas y acciones incluidas en este PMA son de aplicación a todo el Ayuntamiento, en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Organismos Autónomos y demás Entidades que formen parte del sector público municipal y se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constituyen en pilares de la política antifraude municipal y en los elementos que sustentan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integridad de la acción pública que desarrolla la Entidad en el ejercicio de sus competencias.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Ayuntamiento asume que este PMA constituye su guía de conducta en el compromiso principal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distintivo de que su actuación no solo requiere el cumplimiento estricto de la legalidad sino que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precisa,  además,  de  una  demostración  diaria  de  ética,  ejemplaridad  y  honorabilidad  en 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desempeño de la responsabilidad que supone gestionar los recursos que son patrimonio de toda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la ciudadanía y el deber de salvaguardar la imagen y reputación de las Instituciones.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 compromiso  municipal  con  la  integridad  institucional  se  manifiesta  de  un  modo  principal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mediante la actuación ética por parte del conjunto de personas que la conforman, adquiriendo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especial relevancia por parte de los órganos de dirección político-representativa y administrativa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municipales.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 implantación del presente PMA toma como punto de partida el autodiagnóstico en materia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conflicto  de  interés,  prevención  del  fraude  y  la  corrupción  por  el  Ayuntamiento  en  base  al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cuestionario de autoevaluación incluido en el anexo II.B.5 de la Orden HFP/1030/2021 así como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las definiciones de fraude, corrupción y conflicto de intereses contenidas en la Directiva PIF y en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Reglamento Financiero de la Unión  Europea, recogido en el  anexo I  Cuestionario  básico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evaluación del riesgo OM HFP/1030/2021.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Corresponde al gobierno municipal, en el desarrollo de un planteamiento proactivo, estructurado,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específico  y  eficaz  en  la  toma  de  decisiones  para  gestionar  el  riesgo  de  fraude,  entre  otras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acciones: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a.  Establecer,  mantener  actualizados  y  defender  los  valores  de  integridad  y  ética  públicas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establecidos en el ordenamiento jurídico y generar una cultura de cumplimiento reflejada en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conductas del personal municipal.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b.  Garantizar  que  se  desarrollan  e  implementan  políticas,  procesos  y  procedimientos  para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alcanzar los objetivos fijados en el PMA.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c.  Asegurar  que  se  les  informa  de  manera  oportuna  de  las  cuestiones  relacionadas  con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integridad y el PMA, incluidos los casos de no cumplimiento y de comportamientos contrarios 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éstos, así como de que se adoptan las acciones adecuadas para su adecuada gestión, corrección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y persecución.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http://sedeelectronica.laspalmasgc.es/valDoc/index.jspd. Designar un Gabinete de Ética responsable de la función de cumplimiento del PMA.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http://sedeelectronica.laspalmasgc.es/valDoc/index.jspe. Asegurar que se establece un sistema para el registro y el tratamiento de comunicaciones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alertas de incidencias o irregularidades que afecten a la prevención, detección y corrección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fraude, corrupción y conflicto de intereses.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Asimismo,  el  Ayuntamiento  está  en  disposición  de  garantizar  la  disponibilidad  de  medios 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recursos suficientes y adecuados para el despliegue de las medidas contempladas en este PMA,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que se administrarán con sujeción a las normas presupuestarias, bajo los principios de eficiencia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eficacia y también con transparencia.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Los recursos destinados comprenden tanto la dotación de medios personales como materiales,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incluyendo  éstos  las  aplicaciones  presupuestarias  de  gastos  que  correspondan  dirigidas  al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mantenimiento  ordinario  del  sistema  de  gestión,  la  ejecución  de  actividades  planificadas  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imprevistas,  tales  como,  revisión  periódica  y  reevaluación  de  riesgos  y  objetivos,  auditorías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internas,  asesoramiento,  herramientas informáticas o desarrollos tecnológicos, suscripciones 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bases de datos de integridad, servicios de actualización normativa, acciones formativas y otras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actuaciones recurrentes o periódicas, prestando especial atención al uso de tecnologías de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información  y  comunicación  que  permitan  avanzar  en  la  implementación  de  procedimientos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digitales, transparentes, evaluables y sostenibles conducentes al desarrollo de una cultura ética,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basada en el fomento de valores como la integridad, objetividad, rendición de cuentas y honradez.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Página 8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Documento firmado por: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PETRA DOMINGUEZ CABRERA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ANTONIO JESUS RAMON BALMASEDA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DOMINGO ARIAS RODRIGUEZ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1.4. Definiciones de aplicación en el PMA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Ayuntamiento como entidad participante en la ejecución del PRTR cuenta con este PMA como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mecanismo que le permite garantizar y declarar que, en su respectivo ámbito de actuación,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fondos correspondientes se han utilizado de conformidad con las normas aplicables, en particular,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 lo  que  se  refiere  a  la  prevención,  detección  y  corrección  del  fraude,  la  corrupción  y 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conflictos de intereses.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 la  elaboración  del  PMA  el  Ayuntamiento  ha  seguido  estrictamente  lo  establecido  en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normativa española y europea, así como los pronunciamientos que al respecto de la protección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los intereses financieros de la Unión hayan realizado o puedan realizar las instituciones de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Unión Europea, en relación con esta materia.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su diseño y elaboración se han estructurado las medidas antifraude de manera proporcionada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y en torno a los cuatro elementos clave del denominado «ciclo antifraude»: prevención, detección,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corrección  y  persecución  y,  de  conformidad  con  el  juicio  de  este  Ayuntamiento,  se  han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seleccionado  las  medidas  de  prevención  y  detección  de  conformidad  ajustadas  a 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6006754ad137170108c07e6036030e0fRcaracterísticas específicas propias y siempre teniendo en cuenta la necesidad de garantizar una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conveniente  protección  de  los  intereses  de  la  Unión.  En  particular,  se  configuran  como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actuaciones  obligatorias  para  los  órganos  gestores,  la  evaluación  de  riesgo  de  fraude,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cumplimentación  de  la  Declaración  de  Ausencia  de  Conflicto  de  Intereses  (DACI)  y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disponibilidad de un procedimiento para abordar conflictos de intereses.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 los efectos del presente PMA son de aplicación las definiciones de fraude, corrupción y conflicto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intereses contenidas en la Directiva (UE) 2017/1371, sobre la lucha contra el fraude que afecta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  los  intereses  financieros  de  la  Unión  (Directiva  PIF),  y  en  el  Reglamento  (UE,  Euratom)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2018/1046 del Parlamento Europeo y del Consejo, de 18 de julio de 2018, sobre las normas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financieras aplicables al presupuesto general de la Unión (Reglamento Financiero de la UE)  y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Recomendación sobre Integridad Pública de la OCDE.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1.4.1. Integridad pública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 integridad pública se refiere a la alineación consistente y la adhesión a valores, principios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normas  éticos  compartidos  para  mantener  y  priorizar  el  interés  público  sobre  los  intereses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privados en el sector público.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1.4.2. Conflicto de intereses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Nos  encontraremos  ante  un  conflicto  de  intereses  cuando  los  agentes  financieros  y  demás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personas  que  participan  en  la  ejecución  del  presupuesto  tanto  de  forma  directa,  indirecta 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decompartida, así como en la gestión, incluidos los actos preparatorios, la auditoría o el control, vean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http://sedeelectronica.laspalmasgc.es/valDoc/index.jspcomprometido el ejercicio imparcial y objetivo de sus funciones por razones familiares, afectivas,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http://sedeelectronica.laspalmasgc.es/valDoc/index.jspde afinidad política o nacional, de interés económico o por cualquier otro motivo directo o indirecto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interés personal.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1.4.3. 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1º.  En  materia  de  gastos  se  define  el  fraude  como  cualquier  acción  u  omisión  intencionada,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relativa: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a. A la utilización o a la presentación de declaraciones o de documentos falsos, inexactos 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incompletos,  que  tengan  por  efecto  la  percepción  o  la  retención  indebida  de  fondos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procedentes del presupuesto general de las Comunidades Europeas o de los presupuestos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administrados por las Comunidades Europeas o por su cuenta.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b. Al incumplimiento de una obligación expresa de comunicar una información, que tenga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mismo efecto.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c. Al desvío de esos mismos fondos con otros fines distintos de aquellos para los que fueron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concedidos en un principio.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Página 9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Documento firmado por: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PETRA DOMINGUEZ CABRERA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ANTONIO JESUS RAMON BALMASEDA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DOMINGO ARIAS RODRIGUEZ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    2º.  En  materia  de  gastos  relacionados  con  los  contratos  públicos,  al  menos  cuando  se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cometan con ánimo de lucro ilegítimo para el autor u otra persona, causando una pérdida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para los intereses financieros de la Unión, cualquier acción u omisión relativa a: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a. El uso o la presentación de declaraciones o documentos falsos, inexactos o incompletos,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que tenga por efecto la  malversación  o  la  retención  infundada  de  fondos  o  activos 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presupuesto de la Unión o de presupuestos administrados por la Unión, o en su nombre,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b. el incumplimiento de una obligación expresa de comunicar una información, que tenga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mismo efecto, o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    c. el uso indebido de esos fondos o activos para fines distintos de los que motivaron su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concesión inicial y que perjudique los intereses financieros de la Unión.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1.4.4. Irregularidad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Constituirá  irregularidad  toda  infracción  de  una  disposición  del  derecho  comunitario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correspondiente a una acción u omisión de un agente económico que tenga o tendría por efecto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6006754ad137170108c07e6036030e0fRperjudicar al presupuesto general de las Comunidades o a los presupuestos administrados por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éstas, bien sea mediante la disminución o la supresión de ingresos procedentes de recursos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propios  percibidos  directamente  por  cuenta  de  las  Comunidades,  bien  mediante  un  gasto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indebido.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  existencia  de  una  irregularidad  no  siempre  implica  la  posible  existencia  de  fraude;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concurrencia de intencionalidad es un elemento esencial en el fraude, elemento que no es preciso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que se dé para que exista irregularidad.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1.4.5. Corrupción pasiva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Se entenderá por corrupción pasiva la acción de un funcionario que, directamente o a través de un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intermediario,  pida  o  reciba  ventajas  de  cualquier  tipo,  para  él  o  para  terceros,  o  acepte 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promesa de una ventaja, a fin de que actúe, o se abstenga de actuar, de acuerdo con su deber 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 el  ejercicio  de  sus  funciones,  de  modo  que  perjudique  o  pueda  perjudicar  los  intereses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financieros de la Unión.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1.4.6. Corrupción activa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Se entenderá por corrupción activa la acción de toda persona que prometa, ofrezca o conceda,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directamente o a través de un intermediario, una ventaja de cualquier tipo a un funcionario, para él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 para un tercero, a fin de que actúe, o se abstenga de actuar, de acuerdo con su deber o en 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ejercicio de sus funciones de modo que perjudique o pueda perjudicar los intereses financieros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dela Unión.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http://sedeelectronica.laspalmasgc.es/valDoc/index.jsp1.4.7. Conductas y actividades reprochables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Aquéllas que resulten contrarias a la objetividad, a la imparcialidad, a la eficacia, a la probidad,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integridad,  ética  pública  y  buen  gobierno,  así  como  la  realización  de  gastos  superfluos  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innecesarios de fondos de procedencia pública, con independencia de que impliquen o no una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infracción directa del ordenamiento jurídico.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1.4.8. Riesgo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Se define el riesgo como la incidencia de la incertidumbre sobre la consecución de los objetivos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una organización y se entenderá por administración de riesgos el proceso sistemático que deben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realizar las instituciones para evaluar los riesgos a los que están expuestas en el desarrollo de sus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actividades, mediante el análisis de los distintos factores que pueden provocarlos y con la finalidad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definir las estrategias que permitan controlarlos, asegurando el logro de los objetivos y metas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una manera razonable.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el ámbito de lo establecido en el Real Decreto 424/2017 el concepto de riesgo debe ser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entendido  como  la  posibilidad  de  que  se  produzcan  hechos  o  circunstancias  en  la  gestión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sometida a control susceptibles de generar incumplimientos de la normativa aplicable, falta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fiabilidad de la información financiera, inadecuada protección de los activos o falta de eficacia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eficiencia en la gestión.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Página 10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Documento firmado por: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PETRA DOMINGUEZ CABRERA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ANTONIO JESUS RAMON BALMASEDA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DOMINGO ARIAS RODRIGUEZ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2.  EL  MARCO  NORMATIVO  DE  APLICACIÓN  EN  EL  DISEÑO  DEL  PLAN  DE  MEDIDAS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En  la  elaboración,  implantación,  ejecución  y  seguimiento  del  PMA  se  han  tomado  en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consideración las siguientes fuentes normativas, con carácter no exhaustivo,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2.1. Marco normativo europeo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2.1.1. Reglamento (UE) 2021/241 del Parlamento Europeo y del Consejo de 12 de febrero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2021, por el que se establece el Mecanismo de Recuperación y Resiliencia.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2.1.2. DIRECTIVA (UE) 2017/1371 DEL PARLAMENTO EUROPEO Y DEL CONSEJO de 5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julio de 2017, sobre la lucha contra el fraude que afecta a los intereses financieros de la Unión 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través del Derecho penal.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2.1.3. Reglamento (CE, Euratom) nº 2988/95 del Consejo, de 18 de diciembre de 1995, relativo 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 protección de los intereses financieros de las Comunidades Europeas.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6006754ad137170108c07e6036030e0fR2.1.4. DIRECTIVA (UE) 2019/1937 DEL PARLAMENTO EUROPEO Y DEL CONSEJO, de 23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octubre de 2019, relativa a la protección de las personas que informen sobre infracciones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Derecho de la Unión.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2.1.5.  Reglamento  (UE)  2017/1939  del  Consejo,  de  12  de  octubre  de  2017,  por  el  que  se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establece una cooperación reforzada para la creación de la Fiscalía Europea.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2.1.6. Comunicación de la Comisión Orientaciones sobre cómo evitar y gestionar las situaciones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conflicto de intereses con arreglo al Reglamento Financiero 2021/C 121/01.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2.1.7. Carta de Derechos Fundamentales de la Unión Europea de 18 de diciembre de 2000.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2.1.8. Reglamento (UE) 2016/679 del Parlamento Europeo y del Consejo, de 27 de abril de 2016,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relativo  a  la  protección  de  las  personas  físicas  en  lo  que  respecta  al  tratamiento  de  datos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personales y a la libre circulación de estos datos y por el que se deroga la Directiva 95/45/CE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(Reglamento General de Protección de Datos).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 Marco normativo estatal y autonómico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 Real Decreto-ley 36/2020, de 30 de diciembre, por el que se aprueban medidas urgentes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para la modernización de la Administración Pública y para la ejecución del Plan de Recuperación,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Transformación y Resiliencia.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2.2.2. Orden HFP/1030/2021, de 29 de septiembre, por la que se configura el sistema de gestión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dedel Plan de Recuperación, Transformación y Resiliencia.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http://sedeelectronica.laspalmasgc.es/valDoc/index.jsp2.2.3. Orden HFP/1031/2021, de 29 de septiembre, por la que se establece el procedimiento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http://sedeelectronica.laspalmasgc.es/valDoc/index.jspformato de la información a proporcionar por las Entidades del Sector Público Estatal, Autonómico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y Local para el seguimiento del cumplimiento de hitos y objetivos y de ejecución presupuestaria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contable  de  las  medidas  de  los  componentes  del  Plan  de  Recuperación,  Transformación 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Resiliencia.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2.2.4. Ley Orgánica 10/1995, de 23 de noviembre, del Código Penal.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2.2.5.  Ley  Orgánica  9/2021,  de  1  de  julio,  de  aplicación  del  Reglamento  (UE)  2017/1939  del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Consejo, de 12 de octubre de 2017, por el que se establece una cooperación reforzada para la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creación de la Fiscalía Europea.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2.2.6. Ley orgánica 3/2018, de 5 de diciembre, de protección de datos personales y garantía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los derechos digitales.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2.2.7. Ley Orgánica 5/1985, de 19 de junio, del Régimen Electoral General.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2.2.8.  Ley  Orgánica  2/2012,  de  27  de  abril,  de  Estabilidad  Presupuestaria  y  Sostenibilidad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Financiera.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2.2.9. Ley 7/1985, de 2 de abril, Reguladora de las Bases de Régimen Local.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2.2.10. Ley 7/2015, de 1 de abril, de los Municipios de Canarias.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Página 11 de 56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Documento firmado por:                                                                                                   Fecha/hora: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PETRA DOMINGUEZ CABRERA                                                                                                 24/03/2022 11:16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ANTONIO JESUS RAMON BALMASEDA                                                                                           24/03/2022 12:02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DOMINGO ARIAS RODRIGUEZ                                                                                                 24/03/2022 13:09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DECRETO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2022 - 10185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RESOLUCIONES Y DECRETOS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ÁREA DE GOBIERNO DE ECONOMÍA Y HACIENDA,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LIBRO                       PRESIDENCIA Y CULTURA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Coordinación General de Economía y Hacienda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Expte. NG-EU_1/2022_PRTR-PlanMedidasAntifraude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24/03/2022             2.2.11. Ley 4/2021, de 2 de agosto, para la agilización y la planificación, gestión y control de los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fondos procedentes del instrumento europeo de recuperación denominado «Next Generation», en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el ámbito de la Comunidad Autónoma de Canarias.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2.2.12. Ley 53/1984, de 26 de noviembre, de Incompatibilidades del Personal al Servicio de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Administraciones Públicas.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2.2.13. Ley 9/2017, de 8 de noviembre, de Contratos del Sector Público.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2.2.14. Ley 38/2003, de 17 de noviembre, General de Subvenciones.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2.2.15. Ley 19/2013, de 9 de diciembre, de Transparencia, Acceso a la Información Pública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y006754ad1270d0ff3f07e725a010e0e1                      Buen Gobierno.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2.2.16. Ley 12/2014, de 26 de diciembre, de Transparencia y de acceso a la información pública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de Canarias.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2.2.17.  Ley  39/2015,  de  1  de  octubre,  de  Procedimiento  Administrativo  Común  de  las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6006754ad137170108c07e6036030e0fRAdministraciones Públicas.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2.2.18. Ley 40/2015, de 1 de octubre, de Régimen Jurídico del Sector Público.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2.2.19.  Real  Decreto  Legislativo  781/1986,  de  18  de  abril,  por  el  que  se  aprueba  el  Texto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Refundido de las disposiciones legales vigentes en materia de Régimen Local.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2.2.20. Real Decreto 887/2006, de 21 de julio, por el que se aprueba el Reglamento de la Ley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38/2003, de 17 de noviembre, General de Subvenciones.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2.2.21. Real Decreto Legislativo 2/2004, de 5 de marzo, por el que aprueba el texto refundido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la Ley Reguladora de Haciendas Locales.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2.2.22.  Real  Decreto  Legislativo  3/2015,  de  30  de  octubre,  por  el  que  se  aprueba  el  Texto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Refundido del Estatuto Básico del Empleado Público.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2.2.23.  Real  Decreto  de  30  de  marzo,  por  el  que  se  aprueba  el  Reglamento  de  actuación  y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funcionamiento del sector público por medios electrónicos.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2.2.24.  Real  Decreto  3/2010,  de  8  de  enero,  por  el  que  se  regula  el  Esquema  Nacional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Seguridad en el ámbito de la Administración Electrónica.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2.2.25.  Real  Decreto  4/2010,  de  8  de  enero,  por  el  que  se  regula  el  Esquema  Nacional 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Interoperabilidad en el ámbito de la Administración Electrónica.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  COPIA AUTÉNTICA que puede ser comprobada mediante el Código Seguro de2.2.26. Real Decreto 424/2017, de 28 de abril, por el que se regula el régimen jurídico del control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COPIA AUTÉNTICA que puede ser comprobada mediante el Código Seguro de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                      Verificación en http://sedeelectronica.laspalmasgc.es/valDoc/index.jspinterno en las entidades del Sector Público Local.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    Verificación en http://sedeelectronica.laspalmasgc.es/valDoc/index.jsp2.2.27. Real Decreto 268/1986, de 28 de noviembre, por el que se aprueba el Reglamento de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