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9" w:x="1614" w:y="5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DECRETO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(59)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Coordinación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General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Economía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Hacienda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Ref.: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Expte.: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PAN2023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697" w:x="3352" w:y="27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5"/>
          <w:sz w:val="12"/>
        </w:rPr>
        <w:t>Trámite: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4"/>
          <w:sz w:val="12"/>
        </w:rPr>
        <w:t>Resolución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PAN2023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704" w:x="3352" w:y="33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3"/>
        </w:rPr>
      </w:pPr>
      <w:r>
        <w:rPr>
          <w:rFonts w:ascii="Arial" w:hAnsi="Arial" w:cs="Arial"/>
          <w:b w:val="on"/>
          <w:color w:val="000000"/>
          <w:spacing w:val="-3"/>
          <w:sz w:val="13"/>
        </w:rPr>
        <w:t>Resolución</w:t>
      </w:r>
      <w:r>
        <w:rPr>
          <w:rFonts w:ascii="Arial"/>
          <w:b w:val="on"/>
          <w:color w:val="000000"/>
          <w:spacing w:val="6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5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la</w:t>
      </w:r>
      <w:r>
        <w:rPr>
          <w:rFonts w:ascii="Arial"/>
          <w:b w:val="on"/>
          <w:color w:val="000000"/>
          <w:spacing w:val="5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concejala</w:t>
      </w:r>
      <w:r>
        <w:rPr>
          <w:rFonts w:ascii="Arial"/>
          <w:b w:val="on"/>
          <w:color w:val="000000"/>
          <w:spacing w:val="6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5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gobierno</w:t>
      </w:r>
      <w:r>
        <w:rPr>
          <w:rFonts w:ascii="Arial"/>
          <w:b w:val="on"/>
          <w:color w:val="000000"/>
          <w:spacing w:val="6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del</w:t>
      </w:r>
      <w:r>
        <w:rPr>
          <w:rFonts w:ascii="Arial"/>
          <w:b w:val="on"/>
          <w:color w:val="000000"/>
          <w:spacing w:val="7"/>
          <w:sz w:val="13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3"/>
        </w:rPr>
        <w:t>Área</w:t>
      </w:r>
      <w:r>
        <w:rPr>
          <w:rFonts w:ascii="Arial"/>
          <w:b w:val="on"/>
          <w:color w:val="000000"/>
          <w:spacing w:val="6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7"/>
          <w:sz w:val="13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3"/>
        </w:rPr>
        <w:t>Economía</w:t>
      </w:r>
      <w:r>
        <w:rPr>
          <w:rFonts w:ascii="Arial"/>
          <w:b w:val="on"/>
          <w:color w:val="000000"/>
          <w:spacing w:val="5"/>
          <w:sz w:val="13"/>
        </w:rPr>
        <w:t xml:space="preserve"> </w:t>
      </w:r>
      <w:r>
        <w:rPr>
          <w:rFonts w:ascii="Arial"/>
          <w:b w:val="on"/>
          <w:color w:val="000000"/>
          <w:spacing w:val="0"/>
          <w:sz w:val="13"/>
        </w:rPr>
        <w:t>y</w:t>
      </w:r>
      <w:r>
        <w:rPr>
          <w:rFonts w:ascii="Arial"/>
          <w:b w:val="on"/>
          <w:color w:val="000000"/>
          <w:spacing w:val="3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Hacienda,</w:t>
      </w:r>
      <w:r>
        <w:rPr>
          <w:rFonts w:ascii="Arial"/>
          <w:b w:val="on"/>
          <w:color w:val="000000"/>
          <w:spacing w:val="8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Presidencia</w:t>
      </w:r>
      <w:r>
        <w:rPr>
          <w:rFonts w:ascii="Arial"/>
          <w:b w:val="on"/>
          <w:color w:val="000000"/>
          <w:spacing w:val="6"/>
          <w:sz w:val="13"/>
        </w:rPr>
        <w:t xml:space="preserve"> </w:t>
      </w:r>
      <w:r>
        <w:rPr>
          <w:rFonts w:ascii="Arial"/>
          <w:b w:val="on"/>
          <w:color w:val="000000"/>
          <w:spacing w:val="0"/>
          <w:sz w:val="13"/>
        </w:rPr>
        <w:t>y</w:t>
      </w:r>
      <w:r>
        <w:rPr>
          <w:rFonts w:ascii="Arial"/>
          <w:b w:val="on"/>
          <w:color w:val="000000"/>
          <w:spacing w:val="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Cultura</w:t>
      </w:r>
      <w:r>
        <w:rPr>
          <w:rFonts w:ascii="Arial"/>
          <w:b w:val="on"/>
          <w:color w:val="000000"/>
          <w:spacing w:val="6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por</w:t>
      </w:r>
      <w:r>
        <w:rPr>
          <w:rFonts w:ascii="Arial"/>
          <w:b w:val="on"/>
          <w:color w:val="000000"/>
          <w:spacing w:val="6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la</w:t>
      </w:r>
      <w:r>
        <w:rPr>
          <w:rFonts w:ascii="Arial"/>
          <w:b w:val="on"/>
          <w:color w:val="000000"/>
          <w:spacing w:val="5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que</w:t>
      </w:r>
      <w:r>
        <w:rPr>
          <w:rFonts w:ascii="Arial"/>
          <w:b w:val="on"/>
          <w:color w:val="000000"/>
          <w:spacing w:val="0"/>
          <w:sz w:val="13"/>
        </w:rPr>
      </w:r>
    </w:p>
    <w:p>
      <w:pPr>
        <w:pStyle w:val="Normal"/>
        <w:framePr w:w="6704" w:x="3352" w:y="3306"/>
        <w:widowControl w:val="off"/>
        <w:autoSpaceDE w:val="off"/>
        <w:autoSpaceDN w:val="off"/>
        <w:spacing w:before="14" w:after="0" w:line="14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3"/>
        </w:rPr>
      </w:pPr>
      <w:r>
        <w:rPr>
          <w:rFonts w:ascii="Arial"/>
          <w:b w:val="on"/>
          <w:color w:val="000000"/>
          <w:spacing w:val="-3"/>
          <w:sz w:val="13"/>
        </w:rPr>
        <w:t>se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aprueba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el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Plan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-5"/>
          <w:sz w:val="13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3"/>
        </w:rPr>
        <w:t>Actuación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Normativo</w:t>
      </w:r>
      <w:r>
        <w:rPr>
          <w:rFonts w:ascii="Arial"/>
          <w:b w:val="on"/>
          <w:color w:val="000000"/>
          <w:spacing w:val="-6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Anual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2023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del</w:t>
      </w:r>
      <w:r>
        <w:rPr>
          <w:rFonts w:ascii="Arial"/>
          <w:b w:val="on"/>
          <w:color w:val="000000"/>
          <w:spacing w:val="-5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Ayuntamiento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-1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Las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Palmas</w:t>
      </w:r>
      <w:r>
        <w:rPr>
          <w:rFonts w:ascii="Arial"/>
          <w:b w:val="on"/>
          <w:color w:val="000000"/>
          <w:spacing w:val="-1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-1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Gran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Canaria</w:t>
      </w:r>
      <w:r>
        <w:rPr>
          <w:rFonts w:ascii="Arial"/>
          <w:b w:val="on"/>
          <w:color w:val="000000"/>
          <w:spacing w:val="0"/>
          <w:sz w:val="13"/>
        </w:rPr>
      </w:r>
    </w:p>
    <w:p>
      <w:pPr>
        <w:pStyle w:val="Normal"/>
        <w:framePr w:w="1310" w:x="3352" w:y="37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3"/>
        </w:rPr>
      </w:pPr>
      <w:r>
        <w:rPr>
          <w:rFonts w:ascii="Arial"/>
          <w:b w:val="on"/>
          <w:color w:val="000000"/>
          <w:spacing w:val="-2"/>
          <w:sz w:val="13"/>
        </w:rPr>
        <w:t>I.</w:t>
      </w:r>
      <w:r>
        <w:rPr>
          <w:rFonts w:ascii="Arial"/>
          <w:b w:val="on"/>
          <w:color w:val="000000"/>
          <w:spacing w:val="-7"/>
          <w:sz w:val="13"/>
        </w:rPr>
        <w:t xml:space="preserve"> </w:t>
      </w:r>
      <w:r>
        <w:rPr>
          <w:rFonts w:ascii="Arial"/>
          <w:b w:val="on"/>
          <w:color w:val="000000"/>
          <w:spacing w:val="-4"/>
          <w:sz w:val="13"/>
        </w:rPr>
        <w:t>ANTECEDENTES</w:t>
      </w:r>
      <w:r>
        <w:rPr>
          <w:rFonts w:ascii="Arial"/>
          <w:b w:val="on"/>
          <w:color w:val="000000"/>
          <w:spacing w:val="0"/>
          <w:sz w:val="13"/>
        </w:rPr>
      </w:r>
    </w:p>
    <w:p>
      <w:pPr>
        <w:pStyle w:val="Normal"/>
        <w:framePr w:w="6703" w:x="3352" w:y="40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Primero.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Resolución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núm.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33030,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13.6.2019,</w:t>
      </w:r>
      <w:r>
        <w:rPr>
          <w:rFonts w:ascii="DejaVu Sans Condensed"/>
          <w:color w:val="000000"/>
          <w:spacing w:val="1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Concejala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4037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Presidencia</w:t>
      </w:r>
      <w:r>
        <w:rPr>
          <w:rFonts w:ascii="DejaVu Sans Condensed"/>
          <w:color w:val="000000"/>
          <w:spacing w:val="28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Cultura</w:t>
      </w:r>
      <w:r>
        <w:rPr>
          <w:rFonts w:ascii="DejaVu Sans Condensed"/>
          <w:color w:val="000000"/>
          <w:spacing w:val="2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sobre</w:t>
      </w:r>
      <w:r>
        <w:rPr>
          <w:rFonts w:ascii="DejaVu Sans Condensed"/>
          <w:color w:val="000000"/>
          <w:spacing w:val="28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elaboración</w:t>
      </w:r>
      <w:r>
        <w:rPr>
          <w:rFonts w:ascii="DejaVu Sans Condensed"/>
          <w:color w:val="000000"/>
          <w:spacing w:val="2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3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Plan</w:t>
      </w:r>
      <w:r>
        <w:rPr>
          <w:rFonts w:ascii="DejaVu Sans Condensed"/>
          <w:color w:val="000000"/>
          <w:spacing w:val="2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Normativo</w:t>
      </w:r>
      <w:r>
        <w:rPr>
          <w:rFonts w:ascii="DejaVu Sans Condensed"/>
          <w:color w:val="000000"/>
          <w:spacing w:val="2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Anual</w:t>
      </w:r>
      <w:r>
        <w:rPr>
          <w:rFonts w:ascii="DejaVu Sans Condensed"/>
          <w:color w:val="000000"/>
          <w:spacing w:val="3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3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Ayuntamiento</w:t>
      </w:r>
      <w:r>
        <w:rPr>
          <w:rFonts w:ascii="DejaVu Sans Condensed"/>
          <w:color w:val="000000"/>
          <w:spacing w:val="2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Las</w:t>
      </w:r>
      <w:r>
        <w:rPr>
          <w:rFonts w:ascii="DejaVu Sans Condensed"/>
          <w:color w:val="000000"/>
          <w:spacing w:val="2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Palmas</w:t>
      </w:r>
      <w:r>
        <w:rPr>
          <w:rFonts w:ascii="DejaVu Sans Condensed"/>
          <w:color w:val="000000"/>
          <w:spacing w:val="3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Gran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4037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Canaria.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4" w:x="3352" w:y="46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4"/>
          <w:sz w:val="13"/>
        </w:rPr>
        <w:t>Segundo.</w:t>
      </w:r>
      <w:r>
        <w:rPr>
          <w:rFonts w:ascii="DejaVu Sans Condensed"/>
          <w:b w:val="on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Providencia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inicio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e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impulso,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4.8.2022,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expediente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para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aprobación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Plan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Actuación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4" w:x="3352" w:y="4682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Normativa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2022.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5023" w:x="3352" w:y="51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6"/>
          <w:sz w:val="13"/>
        </w:rPr>
        <w:t>Tercero.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Comunicación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diferentes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Áreas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Municipales,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5.8.2022.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5" w:x="3352" w:y="54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Cuarto.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Contestación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del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Administración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Pública,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Recursos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Humanos,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Innovación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5"/>
          <w:sz w:val="13"/>
        </w:rPr>
        <w:t>Tecnológica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5" w:x="3352" w:y="5482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Deportes,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6.9.2022,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manifestando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5"/>
          <w:sz w:val="13"/>
        </w:rPr>
        <w:t>no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elevarán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propuesta.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7" w:x="3352" w:y="59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Propuestas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respecto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propuesta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materia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Coordinación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7" w:x="3352" w:y="5963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General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Cultura,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6.9.2022.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156" w:x="3352" w:y="64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4"/>
          <w:sz w:val="13"/>
        </w:rPr>
        <w:t>II.FUNDAMENTACIÓN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JURÍDICA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5456" w:x="3352" w:y="67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1.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Ley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7/1985,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2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abril,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Reguladora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Bases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Régimen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Local,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adelante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LRBRL.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2" w:x="3352" w:y="70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2.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Ley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39/2015,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1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octubre,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Procedimiento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Administrativo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Común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1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Administraciones</w:t>
      </w:r>
      <w:r>
        <w:rPr>
          <w:rFonts w:ascii="DejaVu Sans Condensed"/>
          <w:color w:val="000000"/>
          <w:spacing w:val="1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Públicas,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158" w:x="3352" w:y="72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adelante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8"/>
          <w:sz w:val="13"/>
        </w:rPr>
        <w:t>LPACAP.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695" w:x="3352" w:y="7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3.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Reglamento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Orgánico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Administración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Ayuntamiento</w:t>
      </w:r>
      <w:r>
        <w:rPr>
          <w:rFonts w:ascii="DejaVu Sans Condensed"/>
          <w:color w:val="000000"/>
          <w:spacing w:val="1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Las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Palmas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Gran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Canaria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3"/>
        </w:rPr>
        <w:t>–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928" w:x="3352" w:y="77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5"/>
          <w:sz w:val="13"/>
        </w:rPr>
        <w:t>BOP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núm.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89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23.7.2004-,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adelante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ROGA.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335" w:x="3352" w:y="80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2"/>
          <w:sz w:val="13"/>
        </w:rPr>
        <w:t>III.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CONSIDERACIONES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JURÍDICAS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497" w:x="3352" w:y="83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Sobre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conveniencia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planificación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normativa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6704" w:x="3352" w:y="86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La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planificación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normativa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implica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fijar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con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antelación,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forma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metódica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organizada,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términos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4" w:x="3352" w:y="8681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va</w:t>
      </w:r>
      <w:r>
        <w:rPr>
          <w:rFonts w:ascii="DejaVu Sans Condensed"/>
          <w:color w:val="000000"/>
          <w:spacing w:val="27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ejercer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iniciativa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normativa,</w:t>
      </w:r>
      <w:r>
        <w:rPr>
          <w:rFonts w:ascii="DejaVu Sans Condensed"/>
          <w:color w:val="000000"/>
          <w:spacing w:val="2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para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así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poderes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públicos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puedan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cumplir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objetivos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4" w:x="3352" w:y="8681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requieren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innovación,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modificación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o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revisión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ordenamiento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jurídico.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Además,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una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correcta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planificación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4" w:x="3352" w:y="8681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normativa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puede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contribuir</w:t>
      </w:r>
      <w:r>
        <w:rPr>
          <w:rFonts w:ascii="DejaVu Sans Condensed"/>
          <w:color w:val="000000"/>
          <w:spacing w:val="15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1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ejercicio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1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potestad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reglamentaria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resulte</w:t>
      </w:r>
      <w:r>
        <w:rPr>
          <w:rFonts w:ascii="DejaVu Sans Condensed"/>
          <w:color w:val="000000"/>
          <w:spacing w:val="1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más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coherente,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sistemático,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4" w:x="3352" w:y="8681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eficaz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eficiente.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260" w:x="3352" w:y="96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Sobre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el</w:t>
      </w:r>
      <w:r>
        <w:rPr>
          <w:rFonts w:ascii="DejaVu Sans Condensed"/>
          <w:b w:val="on"/>
          <w:color w:val="000000"/>
          <w:spacing w:val="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4"/>
          <w:sz w:val="13"/>
        </w:rPr>
        <w:t>órgano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competente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para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aprobación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6708" w:x="3352" w:y="99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La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legislación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no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atribuye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competencia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para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aprobación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dicho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Plan,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por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lo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rige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párrafo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ñ)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9970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apartado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4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artículo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124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Ley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7/1985,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2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abril,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Reguladora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Bases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Régimen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Local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9970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atribuye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al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alcalde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competencias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legislación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Estado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o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comunidades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autónomas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asigne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9970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municipio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no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atribuyan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otros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órganos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municipales.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107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renglón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seguido,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apartado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5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contempla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posibilidad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su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delegación,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ha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ejecutado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mediante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1077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Decreto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Alcalde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núm.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21615/2015,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10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julio,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delegación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competencias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Junta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1077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Ciudad,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concejales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gobierno,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concejales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delegados,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concejales-presidentes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Distrito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personal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1077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directivo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(coordinadores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directores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generales)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apartado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tercero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párrafo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A),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in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fine.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437" w:x="2398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Documento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2" w:x="9553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Fecha/hora: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3" w:x="2432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PETRA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DOMINGUEZ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CABRERA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16/11/2022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16:57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17/11/2022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09:56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17/11/2022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11:52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808080"/>
          <w:spacing w:val="0"/>
          <w:sz w:val="10"/>
        </w:rPr>
        <w:t>ENCARNACIÓN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GALVÁN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GONZÁLEZ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ANTONIO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JOSE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MUÑECAS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RODRIGO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pt;margin-top:6pt;z-index:-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73.1500015258789pt;margin-top:25.1499996185303pt;z-index:-7;width:43.5999984741211pt;height:73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27.25pt;margin-top:36.5999984741211pt;z-index:-11;width:414pt;height:65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7.25pt;margin-top:721.349975585938pt;z-index:-15;width:426.299987792969pt;height:37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9" w:x="1614" w:y="5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DECRETO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(59)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Coordinación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General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Economía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Hacienda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Ref.: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Expte.: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PAN2023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697" w:x="3352" w:y="27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5"/>
          <w:sz w:val="12"/>
        </w:rPr>
        <w:t>Trámite: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4"/>
          <w:sz w:val="12"/>
        </w:rPr>
        <w:t>Resolución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PAN2023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703" w:x="3352" w:y="31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Desde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punto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vista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material,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Decreto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alcalde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núm.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30687,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25.7.2019,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por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1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establecen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313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ámbitos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materiales,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sectores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funcionales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32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3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estructura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organizativa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482" w:x="3352" w:y="34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5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Presidencia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61" w:x="4729" w:y="34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5012" w:x="4883" w:y="34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WSVDPE+DejaVu Sans Condensed Oblique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Cultura,</w:t>
      </w:r>
      <w:r>
        <w:rPr>
          <w:rFonts w:ascii="DejaVu Sans Condensed"/>
          <w:color w:val="000000"/>
          <w:spacing w:val="5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5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atribuye</w:t>
      </w:r>
      <w:r>
        <w:rPr>
          <w:rFonts w:ascii="DejaVu Sans Condensed"/>
          <w:color w:val="000000"/>
          <w:spacing w:val="51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51"/>
          <w:sz w:val="13"/>
        </w:rPr>
        <w:t xml:space="preserve"> </w:t>
      </w:r>
      <w:r>
        <w:rPr>
          <w:rFonts w:ascii="WSVDPE+DejaVu Sans Condensed Oblique" w:hAnsi="WSVDPE+DejaVu Sans Condensed Oblique" w:cs="WSVDPE+DejaVu Sans Condensed Oblique"/>
          <w:color w:val="000000"/>
          <w:spacing w:val="-3"/>
          <w:sz w:val="13"/>
        </w:rPr>
        <w:t>Coordinación</w:t>
      </w:r>
      <w:r>
        <w:rPr>
          <w:rFonts w:ascii="WSVDPE+DejaVu Sans Condensed Oblique"/>
          <w:color w:val="000000"/>
          <w:spacing w:val="50"/>
          <w:sz w:val="13"/>
        </w:rPr>
        <w:t xml:space="preserve"> </w:t>
      </w:r>
      <w:r>
        <w:rPr>
          <w:rFonts w:ascii="WSVDPE+DejaVu Sans Condensed Oblique"/>
          <w:color w:val="000000"/>
          <w:spacing w:val="-4"/>
          <w:sz w:val="13"/>
        </w:rPr>
        <w:t>de</w:t>
      </w:r>
      <w:r>
        <w:rPr>
          <w:rFonts w:ascii="WSVDPE+DejaVu Sans Condensed Oblique"/>
          <w:color w:val="000000"/>
          <w:spacing w:val="52"/>
          <w:sz w:val="13"/>
        </w:rPr>
        <w:t xml:space="preserve"> </w:t>
      </w:r>
      <w:r>
        <w:rPr>
          <w:rFonts w:ascii="WSVDPE+DejaVu Sans Condensed Oblique" w:hAnsi="WSVDPE+DejaVu Sans Condensed Oblique" w:cs="WSVDPE+DejaVu Sans Condensed Oblique"/>
          <w:color w:val="000000"/>
          <w:spacing w:val="-3"/>
          <w:sz w:val="13"/>
        </w:rPr>
        <w:t>áreas</w:t>
      </w:r>
      <w:r>
        <w:rPr>
          <w:rFonts w:ascii="WSVDPE+DejaVu Sans Condensed Oblique"/>
          <w:color w:val="000000"/>
          <w:spacing w:val="51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en</w:t>
      </w:r>
      <w:r>
        <w:rPr>
          <w:rFonts w:ascii="WSVDPE+DejaVu Sans Condensed Oblique"/>
          <w:color w:val="000000"/>
          <w:spacing w:val="51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Proyectos</w:t>
      </w:r>
      <w:r>
        <w:rPr>
          <w:rFonts w:ascii="WSVDPE+DejaVu Sans Condensed Oblique"/>
          <w:color w:val="000000"/>
          <w:spacing w:val="51"/>
          <w:sz w:val="13"/>
        </w:rPr>
        <w:t xml:space="preserve"> </w:t>
      </w:r>
      <w:r>
        <w:rPr>
          <w:rFonts w:ascii="WSVDPE+DejaVu Sans Condensed Oblique"/>
          <w:color w:val="000000"/>
          <w:spacing w:val="-4"/>
          <w:sz w:val="13"/>
        </w:rPr>
        <w:t>de</w:t>
      </w:r>
      <w:r>
        <w:rPr>
          <w:rFonts w:ascii="WSVDPE+DejaVu Sans Condensed Oblique"/>
          <w:color w:val="000000"/>
          <w:spacing w:val="52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ordenanzas</w:t>
      </w:r>
      <w:r>
        <w:rPr>
          <w:rFonts w:ascii="WSVDPE+DejaVu Sans Condensed Oblique"/>
          <w:color w:val="000000"/>
          <w:spacing w:val="0"/>
          <w:sz w:val="13"/>
        </w:rPr>
      </w:r>
    </w:p>
    <w:p>
      <w:pPr>
        <w:pStyle w:val="Normal"/>
        <w:framePr w:w="261" w:x="9743" w:y="34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WSVDPE+DejaVu Sans Condensed Oblique"/>
          <w:color w:val="000000"/>
          <w:spacing w:val="0"/>
          <w:sz w:val="13"/>
        </w:rPr>
      </w:pPr>
      <w:r>
        <w:rPr>
          <w:rFonts w:ascii="WSVDPE+DejaVu Sans Condensed Oblique"/>
          <w:color w:val="000000"/>
          <w:spacing w:val="0"/>
          <w:sz w:val="13"/>
        </w:rPr>
        <w:t>y</w:t>
      </w:r>
      <w:r>
        <w:rPr>
          <w:rFonts w:ascii="WSVDPE+DejaVu Sans Condensed Oblique"/>
          <w:color w:val="000000"/>
          <w:spacing w:val="0"/>
          <w:sz w:val="13"/>
        </w:rPr>
      </w:r>
    </w:p>
    <w:p>
      <w:pPr>
        <w:pStyle w:val="Normal"/>
        <w:framePr w:w="2395" w:x="3352" w:y="36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WSVDPE+DejaVu Sans Condensed Oblique"/>
          <w:color w:val="000000"/>
          <w:spacing w:val="-3"/>
          <w:sz w:val="13"/>
        </w:rPr>
        <w:t>reglamentos</w:t>
      </w:r>
      <w:r>
        <w:rPr>
          <w:rFonts w:ascii="WSVDPE+DejaVu Sans Condensed Oblique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ámbito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Presidencia.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5" w:x="3352" w:y="38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8"/>
          <w:sz w:val="13"/>
        </w:rPr>
        <w:t>Todo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lo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anterior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concordancia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apartado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b)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artículo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41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ROGA,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establece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corresponde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5" w:x="3352" w:y="3884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WSVDPE+DejaVu Sans Condensed Oblique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concejales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WSVDPE+DejaVu Sans Condensed Oblique"/>
          <w:color w:val="000000"/>
          <w:spacing w:val="-2"/>
          <w:sz w:val="13"/>
        </w:rPr>
        <w:t>fijar</w:t>
      </w:r>
      <w:r>
        <w:rPr>
          <w:rFonts w:ascii="WSVDPE+DejaVu Sans Condensed Oblique"/>
          <w:color w:val="000000"/>
          <w:spacing w:val="20"/>
          <w:sz w:val="13"/>
        </w:rPr>
        <w:t xml:space="preserve"> </w:t>
      </w:r>
      <w:r>
        <w:rPr>
          <w:rFonts w:ascii="WSVDPE+DejaVu Sans Condensed Oblique"/>
          <w:color w:val="000000"/>
          <w:spacing w:val="-2"/>
          <w:sz w:val="13"/>
        </w:rPr>
        <w:t>los</w:t>
      </w:r>
      <w:r>
        <w:rPr>
          <w:rFonts w:ascii="WSVDPE+DejaVu Sans Condensed Oblique"/>
          <w:color w:val="000000"/>
          <w:spacing w:val="20"/>
          <w:sz w:val="13"/>
        </w:rPr>
        <w:t xml:space="preserve"> </w:t>
      </w:r>
      <w:r>
        <w:rPr>
          <w:rFonts w:ascii="WSVDPE+DejaVu Sans Condensed Oblique"/>
          <w:color w:val="000000"/>
          <w:spacing w:val="-2"/>
          <w:sz w:val="13"/>
        </w:rPr>
        <w:t>objetivos</w:t>
      </w:r>
      <w:r>
        <w:rPr>
          <w:rFonts w:ascii="WSVDPE+DejaVu Sans Condensed Oblique"/>
          <w:color w:val="000000"/>
          <w:spacing w:val="21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del</w:t>
      </w:r>
      <w:r>
        <w:rPr>
          <w:rFonts w:ascii="WSVDPE+DejaVu Sans Condensed Oblique"/>
          <w:color w:val="000000"/>
          <w:spacing w:val="23"/>
          <w:sz w:val="13"/>
        </w:rPr>
        <w:t xml:space="preserve"> </w:t>
      </w:r>
      <w:r>
        <w:rPr>
          <w:rFonts w:ascii="WSVDPE+DejaVu Sans Condensed Oblique" w:hAnsi="WSVDPE+DejaVu Sans Condensed Oblique" w:cs="WSVDPE+DejaVu Sans Condensed Oblique"/>
          <w:color w:val="000000"/>
          <w:spacing w:val="-3"/>
          <w:sz w:val="13"/>
        </w:rPr>
        <w:t>Área</w:t>
      </w:r>
      <w:r>
        <w:rPr>
          <w:rFonts w:ascii="WSVDPE+DejaVu Sans Condensed Oblique"/>
          <w:color w:val="000000"/>
          <w:spacing w:val="21"/>
          <w:sz w:val="13"/>
        </w:rPr>
        <w:t xml:space="preserve"> </w:t>
      </w:r>
      <w:r>
        <w:rPr>
          <w:rFonts w:ascii="WSVDPE+DejaVu Sans Condensed Oblique"/>
          <w:color w:val="000000"/>
          <w:spacing w:val="-4"/>
          <w:sz w:val="13"/>
        </w:rPr>
        <w:t>de</w:t>
      </w:r>
      <w:r>
        <w:rPr>
          <w:rFonts w:ascii="WSVDPE+DejaVu Sans Condensed Oblique"/>
          <w:color w:val="000000"/>
          <w:spacing w:val="23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su</w:t>
      </w:r>
      <w:r>
        <w:rPr>
          <w:rFonts w:ascii="WSVDPE+DejaVu Sans Condensed Oblique"/>
          <w:color w:val="000000"/>
          <w:spacing w:val="21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competencia,</w:t>
      </w:r>
      <w:r>
        <w:rPr>
          <w:rFonts w:ascii="WSVDPE+DejaVu Sans Condensed Oblique"/>
          <w:color w:val="000000"/>
          <w:spacing w:val="23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aprobar</w:t>
      </w:r>
      <w:r>
        <w:rPr>
          <w:rFonts w:ascii="WSVDPE+DejaVu Sans Condensed Oblique"/>
          <w:color w:val="000000"/>
          <w:spacing w:val="23"/>
          <w:sz w:val="13"/>
        </w:rPr>
        <w:t xml:space="preserve"> </w:t>
      </w:r>
      <w:r>
        <w:rPr>
          <w:rFonts w:ascii="WSVDPE+DejaVu Sans Condensed Oblique"/>
          <w:color w:val="000000"/>
          <w:spacing w:val="-2"/>
          <w:sz w:val="13"/>
        </w:rPr>
        <w:t>los</w:t>
      </w:r>
      <w:r>
        <w:rPr>
          <w:rFonts w:ascii="WSVDPE+DejaVu Sans Condensed Oblique"/>
          <w:color w:val="000000"/>
          <w:spacing w:val="20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planes</w:t>
      </w:r>
      <w:r>
        <w:rPr>
          <w:rFonts w:ascii="WSVDPE+DejaVu Sans Condensed Oblique"/>
          <w:color w:val="000000"/>
          <w:spacing w:val="22"/>
          <w:sz w:val="13"/>
        </w:rPr>
        <w:t xml:space="preserve"> </w:t>
      </w:r>
      <w:r>
        <w:rPr>
          <w:rFonts w:ascii="WSVDPE+DejaVu Sans Condensed Oblique"/>
          <w:color w:val="000000"/>
          <w:spacing w:val="-4"/>
          <w:sz w:val="13"/>
        </w:rPr>
        <w:t>de</w:t>
      </w:r>
      <w:r>
        <w:rPr>
          <w:rFonts w:ascii="WSVDPE+DejaVu Sans Condensed Oblique"/>
          <w:color w:val="000000"/>
          <w:spacing w:val="23"/>
          <w:sz w:val="13"/>
        </w:rPr>
        <w:t xml:space="preserve"> </w:t>
      </w:r>
      <w:r>
        <w:rPr>
          <w:rFonts w:ascii="WSVDPE+DejaVu Sans Condensed Oblique" w:hAnsi="WSVDPE+DejaVu Sans Condensed Oblique" w:cs="WSVDPE+DejaVu Sans Condensed Oblique"/>
          <w:color w:val="000000"/>
          <w:spacing w:val="-3"/>
          <w:sz w:val="13"/>
        </w:rPr>
        <w:t>actuación</w:t>
      </w:r>
      <w:r>
        <w:rPr>
          <w:rFonts w:ascii="WSVDPE+DejaVu Sans Condensed Oblique"/>
          <w:color w:val="000000"/>
          <w:spacing w:val="20"/>
          <w:sz w:val="13"/>
        </w:rPr>
        <w:t xml:space="preserve"> </w:t>
      </w:r>
      <w:r>
        <w:rPr>
          <w:rFonts w:ascii="WSVDPE+DejaVu Sans Condensed Oblique"/>
          <w:color w:val="000000"/>
          <w:spacing w:val="-4"/>
          <w:sz w:val="13"/>
        </w:rPr>
        <w:t>de</w:t>
      </w:r>
      <w:r>
        <w:rPr>
          <w:rFonts w:ascii="WSVDPE+DejaVu Sans Condensed Oblique"/>
          <w:color w:val="000000"/>
          <w:spacing w:val="23"/>
          <w:sz w:val="13"/>
        </w:rPr>
        <w:t xml:space="preserve"> </w:t>
      </w:r>
      <w:r>
        <w:rPr>
          <w:rFonts w:ascii="WSVDPE+DejaVu Sans Condensed Oblique"/>
          <w:color w:val="000000"/>
          <w:spacing w:val="-2"/>
          <w:sz w:val="13"/>
        </w:rPr>
        <w:t>la</w:t>
      </w:r>
      <w:r>
        <w:rPr>
          <w:rFonts w:ascii="WSVDPE+DejaVu Sans Condensed Oblique"/>
          <w:color w:val="000000"/>
          <w:spacing w:val="0"/>
          <w:sz w:val="13"/>
        </w:rPr>
      </w:r>
    </w:p>
    <w:p>
      <w:pPr>
        <w:pStyle w:val="Normal"/>
        <w:framePr w:w="6705" w:x="3352" w:y="3884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WSVDPE+DejaVu Sans Condensed Oblique"/>
          <w:color w:val="000000"/>
          <w:spacing w:val="0"/>
          <w:sz w:val="13"/>
        </w:rPr>
      </w:pPr>
      <w:r>
        <w:rPr>
          <w:rFonts w:ascii="WSVDPE+DejaVu Sans Condensed Oblique"/>
          <w:color w:val="000000"/>
          <w:spacing w:val="-4"/>
          <w:sz w:val="13"/>
        </w:rPr>
        <w:t>misma</w:t>
      </w:r>
      <w:r>
        <w:rPr>
          <w:rFonts w:ascii="WSVDPE+DejaVu Sans Condensed Oblique"/>
          <w:color w:val="000000"/>
          <w:spacing w:val="44"/>
          <w:sz w:val="13"/>
        </w:rPr>
        <w:t xml:space="preserve"> </w:t>
      </w:r>
      <w:r>
        <w:rPr>
          <w:rFonts w:ascii="WSVDPE+DejaVu Sans Condensed Oblique"/>
          <w:color w:val="000000"/>
          <w:spacing w:val="0"/>
          <w:sz w:val="13"/>
        </w:rPr>
        <w:t>y</w:t>
      </w:r>
      <w:r>
        <w:rPr>
          <w:rFonts w:ascii="WSVDPE+DejaVu Sans Condensed Oblique"/>
          <w:color w:val="000000"/>
          <w:spacing w:val="40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asignar</w:t>
      </w:r>
      <w:r>
        <w:rPr>
          <w:rFonts w:ascii="WSVDPE+DejaVu Sans Condensed Oblique"/>
          <w:color w:val="000000"/>
          <w:spacing w:val="43"/>
          <w:sz w:val="13"/>
        </w:rPr>
        <w:t xml:space="preserve"> </w:t>
      </w:r>
      <w:r>
        <w:rPr>
          <w:rFonts w:ascii="WSVDPE+DejaVu Sans Condensed Oblique"/>
          <w:color w:val="000000"/>
          <w:spacing w:val="-2"/>
          <w:sz w:val="13"/>
        </w:rPr>
        <w:t>los</w:t>
      </w:r>
      <w:r>
        <w:rPr>
          <w:rFonts w:ascii="WSVDPE+DejaVu Sans Condensed Oblique"/>
          <w:color w:val="000000"/>
          <w:spacing w:val="42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recursos</w:t>
      </w:r>
      <w:r>
        <w:rPr>
          <w:rFonts w:ascii="WSVDPE+DejaVu Sans Condensed Oblique"/>
          <w:color w:val="000000"/>
          <w:spacing w:val="43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necesarios</w:t>
      </w:r>
      <w:r>
        <w:rPr>
          <w:rFonts w:ascii="WSVDPE+DejaVu Sans Condensed Oblique"/>
          <w:color w:val="000000"/>
          <w:spacing w:val="43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para</w:t>
      </w:r>
      <w:r>
        <w:rPr>
          <w:rFonts w:ascii="WSVDPE+DejaVu Sans Condensed Oblique"/>
          <w:color w:val="000000"/>
          <w:spacing w:val="43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su</w:t>
      </w:r>
      <w:r>
        <w:rPr>
          <w:rFonts w:ascii="WSVDPE+DejaVu Sans Condensed Oblique"/>
          <w:color w:val="000000"/>
          <w:spacing w:val="44"/>
          <w:sz w:val="13"/>
        </w:rPr>
        <w:t xml:space="preserve"> </w:t>
      </w:r>
      <w:r>
        <w:rPr>
          <w:rFonts w:ascii="WSVDPE+DejaVu Sans Condensed Oblique" w:hAnsi="WSVDPE+DejaVu Sans Condensed Oblique" w:cs="WSVDPE+DejaVu Sans Condensed Oblique"/>
          <w:color w:val="000000"/>
          <w:spacing w:val="-3"/>
          <w:sz w:val="13"/>
        </w:rPr>
        <w:t>ejecución,</w:t>
      </w:r>
      <w:r>
        <w:rPr>
          <w:rFonts w:ascii="WSVDPE+DejaVu Sans Condensed Oblique"/>
          <w:color w:val="000000"/>
          <w:spacing w:val="46"/>
          <w:sz w:val="13"/>
        </w:rPr>
        <w:t xml:space="preserve"> </w:t>
      </w:r>
      <w:r>
        <w:rPr>
          <w:rFonts w:ascii="WSVDPE+DejaVu Sans Condensed Oblique"/>
          <w:color w:val="000000"/>
          <w:spacing w:val="-4"/>
          <w:sz w:val="13"/>
        </w:rPr>
        <w:t>de</w:t>
      </w:r>
      <w:r>
        <w:rPr>
          <w:rFonts w:ascii="WSVDPE+DejaVu Sans Condensed Oblique"/>
          <w:color w:val="000000"/>
          <w:spacing w:val="44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acuerdo</w:t>
      </w:r>
      <w:r>
        <w:rPr>
          <w:rFonts w:ascii="WSVDPE+DejaVu Sans Condensed Oblique"/>
          <w:color w:val="000000"/>
          <w:spacing w:val="43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con</w:t>
      </w:r>
      <w:r>
        <w:rPr>
          <w:rFonts w:ascii="WSVDPE+DejaVu Sans Condensed Oblique"/>
          <w:color w:val="000000"/>
          <w:spacing w:val="42"/>
          <w:sz w:val="13"/>
        </w:rPr>
        <w:t xml:space="preserve"> </w:t>
      </w:r>
      <w:r>
        <w:rPr>
          <w:rFonts w:ascii="WSVDPE+DejaVu Sans Condensed Oblique"/>
          <w:color w:val="000000"/>
          <w:spacing w:val="-2"/>
          <w:sz w:val="13"/>
        </w:rPr>
        <w:t>las</w:t>
      </w:r>
      <w:r>
        <w:rPr>
          <w:rFonts w:ascii="WSVDPE+DejaVu Sans Condensed Oblique"/>
          <w:color w:val="000000"/>
          <w:spacing w:val="42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normas</w:t>
      </w:r>
      <w:r>
        <w:rPr>
          <w:rFonts w:ascii="WSVDPE+DejaVu Sans Condensed Oblique"/>
          <w:color w:val="000000"/>
          <w:spacing w:val="45"/>
          <w:sz w:val="13"/>
        </w:rPr>
        <w:t xml:space="preserve"> </w:t>
      </w:r>
      <w:r>
        <w:rPr>
          <w:rFonts w:ascii="WSVDPE+DejaVu Sans Condensed Oblique"/>
          <w:color w:val="000000"/>
          <w:spacing w:val="-3"/>
          <w:sz w:val="13"/>
        </w:rPr>
        <w:t>presupuestarias</w:t>
      </w:r>
      <w:r>
        <w:rPr>
          <w:rFonts w:ascii="WSVDPE+DejaVu Sans Condensed Oblique"/>
          <w:color w:val="000000"/>
          <w:spacing w:val="0"/>
          <w:sz w:val="13"/>
        </w:rPr>
      </w:r>
    </w:p>
    <w:p>
      <w:pPr>
        <w:pStyle w:val="Normal"/>
        <w:framePr w:w="6705" w:x="3352" w:y="3884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WSVDPE+DejaVu Sans Condensed Oblique"/>
          <w:color w:val="000000"/>
          <w:spacing w:val="-3"/>
          <w:sz w:val="13"/>
        </w:rPr>
        <w:t>correspondientes</w:t>
      </w:r>
      <w:r>
        <w:rPr>
          <w:rFonts w:ascii="DejaVu Sans Condensed"/>
          <w:color w:val="000000"/>
          <w:spacing w:val="0"/>
          <w:sz w:val="13"/>
        </w:rPr>
        <w:t>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135" w:x="3352" w:y="46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11"/>
          <w:sz w:val="13"/>
        </w:rPr>
        <w:t>IV.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PROPUESTA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5507" w:x="3352" w:y="50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virtud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todo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anteriormente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expuesto,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formula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siguiente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propuesta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resolución,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53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cumplimiento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delegación</w:t>
      </w:r>
      <w:r>
        <w:rPr>
          <w:rFonts w:ascii="DejaVu Sans Condensed"/>
          <w:color w:val="000000"/>
          <w:spacing w:val="3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competencias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Decreto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núm.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30687,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25.7.2019,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por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532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establecen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ámbitos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materiales,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sectores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funcionales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estructura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organizativa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532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Presidencia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Cultura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según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nombramiento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Decreto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núm.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29036,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26.06.2019,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por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532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establece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estructura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orgánica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superior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directiva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Áreas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Gobierno,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procede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designación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532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nombramiento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titulares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mismas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Concejalías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Delegadas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marco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legal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funciones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532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estos,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6"/>
          <w:sz w:val="13"/>
        </w:rPr>
        <w:t>RESUELVO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5275" w:x="3352" w:y="64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Primero</w:t>
      </w:r>
      <w:r>
        <w:rPr>
          <w:rFonts w:ascii="DejaVu Sans Condensed"/>
          <w:color w:val="000000"/>
          <w:spacing w:val="0"/>
          <w:sz w:val="13"/>
        </w:rPr>
        <w:t>.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Aprobar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Plan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Actuación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Normativo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Anual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2023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siguiente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contenido: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4879" w:x="3372" w:y="67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4"/>
          <w:sz w:val="13"/>
        </w:rPr>
        <w:t>ÁREA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DE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GOBIERNO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DE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4"/>
          <w:sz w:val="13"/>
        </w:rPr>
        <w:t>ECONOMÍA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0"/>
          <w:sz w:val="13"/>
        </w:rPr>
        <w:t>Y</w:t>
      </w:r>
      <w:r>
        <w:rPr>
          <w:rFonts w:ascii="DejaVu Sans Condensed"/>
          <w:b w:val="on"/>
          <w:color w:val="000000"/>
          <w:spacing w:val="-6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HACIENDA,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PRESIDENCIA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0"/>
          <w:sz w:val="13"/>
        </w:rPr>
        <w:t>Y</w:t>
      </w:r>
      <w:r>
        <w:rPr>
          <w:rFonts w:ascii="DejaVu Sans Condensed"/>
          <w:b w:val="on"/>
          <w:color w:val="000000"/>
          <w:spacing w:val="-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7"/>
          <w:sz w:val="13"/>
        </w:rPr>
        <w:t>CULTURA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4879" w:x="3372" w:y="6780"/>
        <w:widowControl w:val="off"/>
        <w:autoSpaceDE w:val="off"/>
        <w:autoSpaceDN w:val="off"/>
        <w:spacing w:before="93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Presidencia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Cultura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4879" w:x="3372" w:y="6780"/>
        <w:widowControl w:val="off"/>
        <w:autoSpaceDE w:val="off"/>
        <w:autoSpaceDN w:val="off"/>
        <w:spacing w:before="93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Coordinador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general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Contratación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61" w:x="3372" w:y="75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Titular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del</w:t>
      </w:r>
      <w:r>
        <w:rPr>
          <w:rFonts w:ascii="DejaVu Sans Condensed"/>
          <w:b w:val="on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Órgano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Gestión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Tributaria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743" w:x="6297" w:y="78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1.4.1º.</w:t>
      </w:r>
      <w:r>
        <w:rPr>
          <w:rFonts w:ascii="DejaVu Sans Condensed"/>
          <w:b w:val="on"/>
          <w:color w:val="000000"/>
          <w:spacing w:val="5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Órgano</w:t>
      </w:r>
      <w:r>
        <w:rPr>
          <w:rFonts w:ascii="DejaVu Sans Condensed"/>
          <w:b w:val="on"/>
          <w:color w:val="000000"/>
          <w:spacing w:val="5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superior</w:t>
      </w:r>
      <w:r>
        <w:rPr>
          <w:rFonts w:ascii="DejaVu Sans Condensed"/>
          <w:b w:val="on"/>
          <w:color w:val="000000"/>
          <w:spacing w:val="5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competente</w:t>
      </w:r>
      <w:r>
        <w:rPr>
          <w:rFonts w:ascii="DejaVu Sans Condensed"/>
          <w:b w:val="on"/>
          <w:color w:val="000000"/>
          <w:spacing w:val="49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para</w:t>
      </w:r>
      <w:r>
        <w:rPr>
          <w:rFonts w:ascii="DejaVu Sans Condensed"/>
          <w:b w:val="on"/>
          <w:color w:val="000000"/>
          <w:spacing w:val="5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elevar</w:t>
      </w:r>
      <w:r>
        <w:rPr>
          <w:rFonts w:ascii="DejaVu Sans Condensed"/>
          <w:b w:val="on"/>
          <w:color w:val="000000"/>
          <w:spacing w:val="5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648" w:x="3372" w:y="79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1.1.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Título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norma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316" w:x="6297" w:y="79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iniciativa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Pleno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2393" w:x="3372" w:y="83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Reglamento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Archivo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Municipal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747" w:x="6297" w:y="83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</w:t>
      </w:r>
      <w:r>
        <w:rPr>
          <w:rFonts w:ascii="DejaVu Sans Condensed"/>
          <w:color w:val="000000"/>
          <w:spacing w:val="4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4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4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4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4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4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45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4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747" w:x="6297" w:y="8355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Presidencia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Cultura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93" w:x="6297" w:y="89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1.4.2º.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Nivel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administrativo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responsable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813" w:x="3372" w:y="91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1.2.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Ámbito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de</w:t>
      </w:r>
      <w:r>
        <w:rPr>
          <w:rFonts w:ascii="DejaVu Sans Condensed"/>
          <w:b w:val="on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actuación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271" w:x="6297" w:y="9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tramitación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244" w:x="3372" w:y="95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Nueva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elaboración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321" w:x="6297" w:y="97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Sección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Archivo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Documentación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17" w:x="6297" w:y="102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1.4.3º.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Empleado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municipal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informador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119" w:x="3372" w:y="103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1.3.</w:t>
      </w:r>
      <w:r>
        <w:rPr>
          <w:rFonts w:ascii="DejaVu Sans Condensed"/>
          <w:b w:val="on"/>
          <w:color w:val="000000"/>
          <w:spacing w:val="2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Necesidad</w:t>
      </w:r>
      <w:r>
        <w:rPr>
          <w:rFonts w:ascii="DejaVu Sans Condensed"/>
          <w:b w:val="on"/>
          <w:color w:val="000000"/>
          <w:spacing w:val="2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2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análisis</w:t>
      </w:r>
      <w:r>
        <w:rPr>
          <w:rFonts w:ascii="DejaVu Sans Condensed"/>
          <w:b w:val="on"/>
          <w:color w:val="000000"/>
          <w:spacing w:val="2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2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resultados</w:t>
      </w:r>
      <w:r>
        <w:rPr>
          <w:rFonts w:ascii="DejaVu Sans Condensed"/>
          <w:b w:val="on"/>
          <w:color w:val="000000"/>
          <w:spacing w:val="2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016" w:x="3372" w:y="104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su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aplicación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537" w:x="6297" w:y="105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Alexis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D.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Brito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González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537" w:x="6297" w:y="10599"/>
        <w:widowControl w:val="off"/>
        <w:autoSpaceDE w:val="off"/>
        <w:autoSpaceDN w:val="off"/>
        <w:spacing w:before="23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7"/>
          <w:sz w:val="13"/>
        </w:rPr>
        <w:t>Tel: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928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446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901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47" w:x="3372" w:y="108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No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604" w:x="3372" w:y="114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Coordinador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general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Contratación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437" w:x="2398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Documento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2" w:x="9553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Fecha/hora: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3" w:x="2432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PETRA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DOMINGUEZ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CABRERA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16/11/2022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16:57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17/11/2022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09:56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17/11/2022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11:52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808080"/>
          <w:spacing w:val="0"/>
          <w:sz w:val="10"/>
        </w:rPr>
        <w:t>ENCARNACIÓN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GALVÁN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GONZÁLEZ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ANTONIO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JOSE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MUÑECAS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RODRIGO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4pt;margin-top:6pt;z-index:-19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73.1500015258789pt;margin-top:25.1499996185303pt;z-index:-23;width:43.5999984741211pt;height:73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27.25pt;margin-top:36.5999984741211pt;z-index:-27;width:414pt;height:65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17.25pt;margin-top:721.349975585938pt;z-index:-31;width:426.299987792969pt;height:37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9" w:x="1614" w:y="5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DECRETO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(59)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Coordinación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General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Economía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Hacienda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Ref.: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Expte.: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PAN2023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697" w:x="3352" w:y="27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5"/>
          <w:sz w:val="12"/>
        </w:rPr>
        <w:t>Trámite: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4"/>
          <w:sz w:val="12"/>
        </w:rPr>
        <w:t>Resolución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PAN2023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761" w:x="3372" w:y="32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Titular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del</w:t>
      </w:r>
      <w:r>
        <w:rPr>
          <w:rFonts w:ascii="DejaVu Sans Condensed"/>
          <w:b w:val="on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Órgano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Gestión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Tributaria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273" w:x="7252" w:y="34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0"/>
          <w:sz w:val="13"/>
        </w:rPr>
        <w:t>1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2714" w:x="7329" w:y="34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.4.1º.</w:t>
      </w:r>
      <w:r>
        <w:rPr>
          <w:rFonts w:ascii="DejaVu Sans Condensed"/>
          <w:b w:val="on"/>
          <w:color w:val="000000"/>
          <w:spacing w:val="88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Órgano</w:t>
      </w:r>
      <w:r>
        <w:rPr>
          <w:rFonts w:ascii="DejaVu Sans Condensed"/>
          <w:b w:val="on"/>
          <w:color w:val="000000"/>
          <w:spacing w:val="8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superior</w:t>
      </w:r>
      <w:r>
        <w:rPr>
          <w:rFonts w:ascii="DejaVu Sans Condensed"/>
          <w:b w:val="on"/>
          <w:color w:val="000000"/>
          <w:spacing w:val="8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competente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648" w:x="3372" w:y="35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1.1.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Título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norma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2271" w:x="7252" w:y="36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para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elevar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iniciativa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Pleno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4075" w:x="3372" w:y="39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Reglamento</w:t>
      </w:r>
      <w:r>
        <w:rPr>
          <w:rFonts w:ascii="DejaVu Sans Condensed"/>
          <w:b w:val="on"/>
          <w:color w:val="000000"/>
          <w:spacing w:val="6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Orgánico</w:t>
      </w:r>
      <w:r>
        <w:rPr>
          <w:rFonts w:ascii="DejaVu Sans Condensed"/>
          <w:b w:val="on"/>
          <w:color w:val="000000"/>
          <w:spacing w:val="63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Específico</w:t>
      </w:r>
      <w:r>
        <w:rPr>
          <w:rFonts w:ascii="DejaVu Sans Condensed"/>
          <w:b w:val="on"/>
          <w:color w:val="000000"/>
          <w:spacing w:val="6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6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Funcionamiento</w:t>
      </w:r>
      <w:r>
        <w:rPr>
          <w:rFonts w:ascii="DejaVu Sans Condensed"/>
          <w:b w:val="on"/>
          <w:color w:val="000000"/>
          <w:spacing w:val="6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del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4075" w:x="3372" w:y="3952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5"/>
          <w:sz w:val="13"/>
        </w:rPr>
        <w:t>Tribunal</w:t>
      </w:r>
      <w:r>
        <w:rPr>
          <w:rFonts w:ascii="DejaVu Sans Condensed"/>
          <w:b w:val="on"/>
          <w:color w:val="000000"/>
          <w:spacing w:val="3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Económico-Administrativo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Municipal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2790" w:x="7252" w:y="40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90" w:x="7252" w:y="4034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Presidencia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Cultura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20" w:x="7252" w:y="46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1.4.2º.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515" w:x="8119" w:y="46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Nivel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117" w:x="8882" w:y="46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administrativo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967" w:x="7252" w:y="48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responsable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813" w:x="3372" w:y="49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1.2.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Ámbito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de</w:t>
      </w:r>
      <w:r>
        <w:rPr>
          <w:rFonts w:ascii="DejaVu Sans Condensed"/>
          <w:b w:val="on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actuación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271" w:x="7252" w:y="52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tramitación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581" w:x="3372" w:y="53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Modificación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artículo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3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–relativa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forma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designación-.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291" w:x="7252" w:y="55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Servicio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5"/>
          <w:sz w:val="13"/>
        </w:rPr>
        <w:t>Tributos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17" w:x="7252" w:y="60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1.4.3º.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Empleado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municipal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informador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273" w:x="3372" w:y="6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0"/>
          <w:sz w:val="13"/>
        </w:rPr>
        <w:t>1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764" w:x="3449" w:y="6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.3.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Necesidad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análisis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resultados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aplicación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806" w:x="7252" w:y="6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Jefatura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Servicio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5"/>
          <w:sz w:val="13"/>
        </w:rPr>
        <w:t>Tributos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806" w:x="7252" w:y="6442"/>
        <w:widowControl w:val="off"/>
        <w:autoSpaceDE w:val="off"/>
        <w:autoSpaceDN w:val="off"/>
        <w:spacing w:before="23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3"/>
          <w:sz w:val="13"/>
        </w:rPr>
        <w:t>P.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González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47" w:x="3372" w:y="68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No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128" w:x="7252" w:y="72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7"/>
          <w:sz w:val="13"/>
        </w:rPr>
        <w:t>Tel: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928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446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387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76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4"/>
          <w:sz w:val="13"/>
        </w:rPr>
        <w:t>Segundo.</w:t>
      </w:r>
      <w:r>
        <w:rPr>
          <w:rFonts w:ascii="DejaVu Sans Condensed"/>
          <w:b w:val="on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Difundir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contenido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presente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resolución,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3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cumplimiento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del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principio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transparencia,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7653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mediante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publicación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permanente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portal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web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municipal.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880" w:x="3352" w:y="88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Las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Palmas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Gran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Canaria.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4812" w:x="4320" w:y="93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La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concejala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gobierno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Área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Economía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y</w:t>
      </w:r>
      <w:r>
        <w:rPr>
          <w:rFonts w:ascii="Arial"/>
          <w:color w:val="000000"/>
          <w:spacing w:val="-4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Hacienda,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Presidencia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y</w:t>
      </w:r>
      <w:r>
        <w:rPr>
          <w:rFonts w:ascii="Arial"/>
          <w:color w:val="000000"/>
          <w:spacing w:val="-4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Cultura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4812" w:x="4320" w:y="9326"/>
        <w:widowControl w:val="off"/>
        <w:autoSpaceDE w:val="off"/>
        <w:autoSpaceDN w:val="off"/>
        <w:spacing w:before="12" w:after="0" w:line="148" w:lineRule="exact"/>
        <w:ind w:left="1236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(Decreto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29036/2019,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26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junio)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387" w:x="5514" w:y="96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4"/>
          <w:sz w:val="13"/>
        </w:rPr>
        <w:t>ENCARNACION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7"/>
          <w:sz w:val="13"/>
        </w:rPr>
        <w:t>GALVAN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GONZALEZ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01" w:x="3352" w:y="99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Dada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con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7"/>
          <w:sz w:val="13"/>
        </w:rPr>
        <w:t xml:space="preserve"> </w:t>
      </w:r>
      <w:r>
        <w:rPr>
          <w:rFonts w:ascii="Arial" w:hAnsi="Arial" w:cs="Arial"/>
          <w:color w:val="000000"/>
          <w:spacing w:val="-2"/>
          <w:sz w:val="13"/>
        </w:rPr>
        <w:t>intervención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11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Secretario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General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Técnico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7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Junta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Gobierno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Ciudad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Las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Palmas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01" w:x="3352" w:y="9969"/>
        <w:widowControl w:val="off"/>
        <w:autoSpaceDE w:val="off"/>
        <w:autoSpaceDN w:val="off"/>
        <w:spacing w:before="12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Gran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Canaria,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conforme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a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lo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establecido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en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 w:hAnsi="Arial" w:cs="Arial"/>
          <w:color w:val="000000"/>
          <w:spacing w:val="-2"/>
          <w:sz w:val="13"/>
        </w:rPr>
        <w:t>Disposición</w:t>
      </w:r>
      <w:r>
        <w:rPr>
          <w:rFonts w:ascii="Arial"/>
          <w:color w:val="000000"/>
          <w:spacing w:val="-4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Adicional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 w:hAnsi="Arial" w:cs="Arial"/>
          <w:color w:val="000000"/>
          <w:spacing w:val="-2"/>
          <w:sz w:val="13"/>
        </w:rPr>
        <w:t>8.ª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Ley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7/1985,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2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abril,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Reguladora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01" w:x="3352" w:y="9969"/>
        <w:widowControl w:val="off"/>
        <w:autoSpaceDE w:val="off"/>
        <w:autoSpaceDN w:val="off"/>
        <w:spacing w:before="14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8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las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Bases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Régimen</w:t>
      </w:r>
      <w:r>
        <w:rPr>
          <w:rFonts w:ascii="Arial"/>
          <w:color w:val="000000"/>
          <w:spacing w:val="8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Local</w:t>
      </w:r>
      <w:r>
        <w:rPr>
          <w:rFonts w:ascii="Arial"/>
          <w:color w:val="000000"/>
          <w:spacing w:val="11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y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el</w:t>
      </w:r>
      <w:r>
        <w:rPr>
          <w:rFonts w:ascii="Arial"/>
          <w:color w:val="000000"/>
          <w:spacing w:val="11"/>
          <w:sz w:val="13"/>
        </w:rPr>
        <w:t xml:space="preserve"> </w:t>
      </w:r>
      <w:r>
        <w:rPr>
          <w:rFonts w:ascii="Arial" w:hAnsi="Arial" w:cs="Arial"/>
          <w:color w:val="000000"/>
          <w:spacing w:val="-2"/>
          <w:sz w:val="13"/>
        </w:rPr>
        <w:t>artículo</w:t>
      </w:r>
      <w:r>
        <w:rPr>
          <w:rFonts w:ascii="Arial"/>
          <w:color w:val="000000"/>
          <w:spacing w:val="8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28</w:t>
      </w:r>
      <w:r>
        <w:rPr>
          <w:rFonts w:ascii="Arial"/>
          <w:color w:val="000000"/>
          <w:spacing w:val="8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1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Reglamento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Orgánico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1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Gobierno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y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Administración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01" w:x="3352" w:y="9969"/>
        <w:widowControl w:val="off"/>
        <w:autoSpaceDE w:val="off"/>
        <w:autoSpaceDN w:val="off"/>
        <w:spacing w:before="12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Ayuntamiento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Las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Palmas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Gran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Canaria.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880" w:x="3352" w:y="109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Las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Palmas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Gran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Canaria.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5813" w:x="3784" w:y="112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4"/>
          <w:sz w:val="13"/>
        </w:rPr>
        <w:t>El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Secretario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General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Técnico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-3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Junta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Gobierno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-3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Ciudad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Las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Palmas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Gran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Canaria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5813" w:x="3784" w:y="11255"/>
        <w:widowControl w:val="off"/>
        <w:autoSpaceDE w:val="off"/>
        <w:autoSpaceDN w:val="off"/>
        <w:spacing w:before="174" w:after="0" w:line="148" w:lineRule="exact"/>
        <w:ind w:left="1698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4"/>
          <w:sz w:val="13"/>
        </w:rPr>
        <w:t>ANTONIO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JOSE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 w:hAnsi="Arial" w:cs="Arial"/>
          <w:color w:val="000000"/>
          <w:spacing w:val="-4"/>
          <w:sz w:val="13"/>
        </w:rPr>
        <w:t>MUÑECAS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RODRIGO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437" w:x="2398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Documento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2" w:x="9553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Fecha/hora: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3" w:x="2432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PETRA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DOMINGUEZ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CABRERA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16/11/2022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16:57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17/11/2022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09:56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17/11/2022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11:52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808080"/>
          <w:spacing w:val="0"/>
          <w:sz w:val="10"/>
        </w:rPr>
        <w:t>ENCARNACIÓN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GALVÁN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GONZÁLEZ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ANTONIO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JOSE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MUÑECAS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RODRIGO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4pt;margin-top:6pt;z-index:-35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73.1500015258789pt;margin-top:25.1499996185303pt;z-index:-39;width:43.5999984741211pt;height:73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27.25pt;margin-top:36.5999984741211pt;z-index:-43;width:414pt;height:65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17.25pt;margin-top:721.349975585938pt;z-index:-47;width:426.299987792969pt;height:37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9" w:x="1614" w:y="5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DECRETO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(59)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Coordinación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General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Economía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Hacienda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Ref.: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Expte.: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PAN2023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697" w:x="3352" w:y="27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5"/>
          <w:sz w:val="12"/>
        </w:rPr>
        <w:t>Trámite: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4"/>
          <w:sz w:val="12"/>
        </w:rPr>
        <w:t>Resolución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PAN2023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713" w:x="3352" w:y="38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Este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acto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administrativo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ha</w:t>
      </w:r>
      <w:r>
        <w:rPr>
          <w:rFonts w:ascii="Arial"/>
          <w:color w:val="000000"/>
          <w:spacing w:val="37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sido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PROPUESTO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36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conformidad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con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lo</w:t>
      </w:r>
      <w:r>
        <w:rPr>
          <w:rFonts w:ascii="Arial"/>
          <w:color w:val="000000"/>
          <w:spacing w:val="34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establecido</w:t>
      </w:r>
      <w:r>
        <w:rPr>
          <w:rFonts w:ascii="Arial"/>
          <w:color w:val="000000"/>
          <w:spacing w:val="36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en</w:t>
      </w:r>
      <w:r>
        <w:rPr>
          <w:rFonts w:ascii="Arial"/>
          <w:color w:val="000000"/>
          <w:spacing w:val="36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el</w:t>
      </w:r>
      <w:r>
        <w:rPr>
          <w:rFonts w:ascii="Arial"/>
          <w:color w:val="000000"/>
          <w:spacing w:val="37"/>
          <w:sz w:val="13"/>
        </w:rPr>
        <w:t xml:space="preserve"> </w:t>
      </w:r>
      <w:r>
        <w:rPr>
          <w:rFonts w:ascii="Arial" w:hAnsi="Arial" w:cs="Arial"/>
          <w:color w:val="000000"/>
          <w:spacing w:val="-2"/>
          <w:sz w:val="13"/>
        </w:rPr>
        <w:t>artículo</w:t>
      </w:r>
      <w:r>
        <w:rPr>
          <w:rFonts w:ascii="Arial"/>
          <w:color w:val="000000"/>
          <w:spacing w:val="46"/>
          <w:sz w:val="13"/>
        </w:rPr>
        <w:t xml:space="preserve"> </w:t>
      </w:r>
      <w:r>
        <w:rPr>
          <w:rFonts w:ascii="Arial"/>
          <w:color w:val="333333"/>
          <w:spacing w:val="-2"/>
          <w:sz w:val="13"/>
        </w:rPr>
        <w:t>7.6.7.a)</w:t>
      </w:r>
      <w:r>
        <w:rPr>
          <w:rFonts w:ascii="Arial"/>
          <w:color w:val="333333"/>
          <w:spacing w:val="36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del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13" w:x="3352" w:y="3826"/>
        <w:widowControl w:val="off"/>
        <w:autoSpaceDE w:val="off"/>
        <w:autoSpaceDN w:val="off"/>
        <w:spacing w:before="14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333333"/>
          <w:spacing w:val="-3"/>
          <w:sz w:val="13"/>
        </w:rPr>
        <w:t>Reglamento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 w:hAnsi="Arial" w:cs="Arial"/>
          <w:color w:val="333333"/>
          <w:spacing w:val="-3"/>
          <w:sz w:val="13"/>
        </w:rPr>
        <w:t>Orgánico</w:t>
      </w:r>
      <w:r>
        <w:rPr>
          <w:rFonts w:ascii="Arial"/>
          <w:color w:val="333333"/>
          <w:spacing w:val="-1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del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Gobierno</w:t>
      </w:r>
      <w:r>
        <w:rPr>
          <w:rFonts w:ascii="Arial"/>
          <w:color w:val="333333"/>
          <w:spacing w:val="-1"/>
          <w:sz w:val="13"/>
        </w:rPr>
        <w:t xml:space="preserve"> </w:t>
      </w:r>
      <w:r>
        <w:rPr>
          <w:rFonts w:ascii="Arial"/>
          <w:color w:val="333333"/>
          <w:spacing w:val="0"/>
          <w:sz w:val="13"/>
        </w:rPr>
        <w:t>y</w:t>
      </w:r>
      <w:r>
        <w:rPr>
          <w:rFonts w:ascii="Arial"/>
          <w:color w:val="333333"/>
          <w:spacing w:val="-3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</w:t>
      </w:r>
      <w:r>
        <w:rPr>
          <w:rFonts w:ascii="Arial"/>
          <w:color w:val="333333"/>
          <w:spacing w:val="-2"/>
          <w:sz w:val="13"/>
        </w:rPr>
        <w:t xml:space="preserve"> </w:t>
      </w:r>
      <w:r>
        <w:rPr>
          <w:rFonts w:ascii="Arial"/>
          <w:color w:val="333333"/>
          <w:spacing w:val="-1"/>
          <w:sz w:val="13"/>
        </w:rPr>
        <w:t>la</w:t>
      </w:r>
      <w:r>
        <w:rPr>
          <w:rFonts w:ascii="Arial"/>
          <w:color w:val="333333"/>
          <w:spacing w:val="-9"/>
          <w:sz w:val="13"/>
        </w:rPr>
        <w:t xml:space="preserve"> </w:t>
      </w:r>
      <w:r>
        <w:rPr>
          <w:rFonts w:ascii="Arial" w:hAnsi="Arial" w:cs="Arial"/>
          <w:color w:val="333333"/>
          <w:spacing w:val="-3"/>
          <w:sz w:val="13"/>
        </w:rPr>
        <w:t>Administración</w:t>
      </w:r>
      <w:r>
        <w:rPr>
          <w:rFonts w:ascii="Arial"/>
          <w:color w:val="333333"/>
          <w:spacing w:val="-1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del</w:t>
      </w:r>
      <w:r>
        <w:rPr>
          <w:rFonts w:ascii="Arial"/>
          <w:color w:val="333333"/>
          <w:spacing w:val="-5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Ayuntamiento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Las</w:t>
      </w:r>
      <w:r>
        <w:rPr>
          <w:rFonts w:ascii="Arial"/>
          <w:color w:val="333333"/>
          <w:spacing w:val="-1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Palmas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Gran</w:t>
      </w:r>
      <w:r>
        <w:rPr>
          <w:rFonts w:ascii="Arial"/>
          <w:color w:val="333333"/>
          <w:spacing w:val="-2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Canaria,</w:t>
      </w:r>
      <w:r>
        <w:rPr>
          <w:rFonts w:ascii="Arial"/>
          <w:color w:val="333333"/>
          <w:spacing w:val="1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en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Las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13" w:x="3352" w:y="3826"/>
        <w:widowControl w:val="off"/>
        <w:autoSpaceDE w:val="off"/>
        <w:autoSpaceDN w:val="off"/>
        <w:spacing w:before="12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333333"/>
          <w:spacing w:val="-3"/>
          <w:sz w:val="13"/>
        </w:rPr>
        <w:t>Palmas</w:t>
      </w:r>
      <w:r>
        <w:rPr>
          <w:rFonts w:ascii="Arial"/>
          <w:color w:val="333333"/>
          <w:spacing w:val="-1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</w:t>
      </w:r>
      <w:r>
        <w:rPr>
          <w:rFonts w:ascii="Arial"/>
          <w:color w:val="333333"/>
          <w:spacing w:val="-2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Gran</w:t>
      </w:r>
      <w:r>
        <w:rPr>
          <w:rFonts w:ascii="Arial"/>
          <w:color w:val="333333"/>
          <w:spacing w:val="-2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Canaria,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499" w:x="5459" w:y="4631"/>
        <w:widowControl w:val="off"/>
        <w:autoSpaceDE w:val="off"/>
        <w:autoSpaceDN w:val="off"/>
        <w:spacing w:before="0" w:after="0" w:line="148" w:lineRule="exact"/>
        <w:ind w:left="544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La</w:t>
      </w:r>
      <w:r>
        <w:rPr>
          <w:rFonts w:ascii="Arial"/>
          <w:color w:val="000000"/>
          <w:spacing w:val="-8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Asesora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Principal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499" w:x="5459" w:y="4631"/>
        <w:widowControl w:val="off"/>
        <w:autoSpaceDE w:val="off"/>
        <w:autoSpaceDN w:val="off"/>
        <w:spacing w:before="12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-3"/>
          <w:sz w:val="13"/>
        </w:rPr>
        <w:t>(Resolución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7136/2018,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14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marzo)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499" w:x="5459" w:y="4631"/>
        <w:widowControl w:val="off"/>
        <w:autoSpaceDE w:val="off"/>
        <w:autoSpaceDN w:val="off"/>
        <w:spacing w:before="14" w:after="0" w:line="148" w:lineRule="exact"/>
        <w:ind w:left="209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4"/>
          <w:sz w:val="13"/>
        </w:rPr>
        <w:t>PETRA</w:t>
      </w:r>
      <w:r>
        <w:rPr>
          <w:rFonts w:ascii="Arial"/>
          <w:color w:val="000000"/>
          <w:spacing w:val="-8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DOMINGUEZ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CABRERA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437" w:x="2398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Documento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2" w:x="9553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Fecha/hora: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3" w:x="2432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PETRA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DOMINGUEZ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CABRERA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16/11/2022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16:57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17/11/2022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09:56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17/11/2022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11:52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808080"/>
          <w:spacing w:val="0"/>
          <w:sz w:val="10"/>
        </w:rPr>
        <w:t>ENCARNACIÓN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GALVÁN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GONZÁLEZ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ANTONIO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JOSE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MUÑECAS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RODRIGO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4pt;margin-top:6pt;z-index:-51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73.1500015258789pt;margin-top:25.1499996185303pt;z-index:-55;width:43.5999984741211pt;height:73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27.25pt;margin-top:36.5999984741211pt;z-index:-59;width:414pt;height:65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17.25pt;margin-top:721.349975585938pt;z-index:-63;width:426.299987792969pt;height:37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ejaVu Sans Condensed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WSVDPE+DejaVu Sans Condensed Ob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6949E3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styles" Target="styles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image" Target="media/image2.jpeg" /><Relationship Id="rId20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1198</Words>
  <Characters>6778</Characters>
  <Application>Aspose</Application>
  <DocSecurity>0</DocSecurity>
  <Lines>172</Lines>
  <Paragraphs>172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7802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2025-06-12T13:28:22+01:00</dcterms:created>
  <dcterms:modified xmlns:xsi="http://www.w3.org/2001/XMLSchema-instance" xmlns:dcterms="http://purl.org/dc/terms/" xsi:type="dcterms:W3CDTF">2025-06-12T13:28:22+01:00</dcterms:modified>
</coreProperties>
</file>