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583" w:lineRule="exact"/>
        <w:ind w:left="2332" w:right="0" w:firstLine="0"/>
        <w:jc w:val="left"/>
        <w:rPr>
          <w:rFonts w:ascii="FGEWCJ+Arimo-Bold"/>
          <w:color w:val="000000"/>
          <w:spacing w:val="0"/>
          <w:sz w:val="4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27.3500003814697pt;margin-top:33.2000007629395pt;z-index:-3;width:61.5499992370605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36.150024414063pt;margin-top:28.6499996185303pt;z-index:-7;width:31.75pt;height:3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67.8499984741211pt;z-index:-11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85.6500015258789pt;z-index:-15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65.099975585938pt;margin-top:765.450012207031pt;z-index:-19;width:5.84999990463257pt;height:13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64pt;margin-top:702.25pt;z-index:-23;width:6.94999980926514pt;height:6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72.200012207031pt;margin-top:745.650024414063pt;z-index:-27;width:7.15000009536743pt;height:3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3.5pt;margin-top:736.099975585938pt;z-index:-31;width:5.84999990463257pt;height:9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2.200012207031pt;margin-top:675.200012207031pt;z-index:-35;width:8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5pt;margin-top:794.349975585938pt;z-index:-39;width:545.299987792969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FGEWCJ+Arimo-Bold" w:hAnsi="FGEWCJ+Arimo-Bold" w:cs="FGEWCJ+Arimo-Bold"/>
          <w:color w:val="00447a"/>
          <w:spacing w:val="0"/>
          <w:sz w:val="40"/>
        </w:rPr>
        <w:t>BOLETÍN</w:t>
      </w:r>
      <w:r>
        <w:rPr>
          <w:rFonts w:ascii="FGEWCJ+Arimo-Bold"/>
          <w:color w:val="00447a"/>
          <w:spacing w:val="0"/>
          <w:sz w:val="40"/>
        </w:rPr>
        <w:t xml:space="preserve"> </w:t>
      </w:r>
      <w:r>
        <w:rPr>
          <w:rFonts w:ascii="FGEWCJ+Arimo-Bold"/>
          <w:color w:val="00447a"/>
          <w:spacing w:val="0"/>
          <w:sz w:val="40"/>
        </w:rPr>
        <w:t>OFICIAL</w:t>
      </w:r>
      <w:r>
        <w:rPr>
          <w:rFonts w:ascii="FGEWCJ+Arimo-Bold"/>
          <w:color w:val="00447a"/>
          <w:spacing w:val="0"/>
          <w:sz w:val="40"/>
        </w:rPr>
        <w:t xml:space="preserve"> </w:t>
      </w:r>
      <w:r>
        <w:rPr>
          <w:rFonts w:ascii="FGEWCJ+Arimo-Bold"/>
          <w:color w:val="00447a"/>
          <w:spacing w:val="0"/>
          <w:sz w:val="40"/>
        </w:rPr>
        <w:t>DEL</w:t>
      </w:r>
      <w:r>
        <w:rPr>
          <w:rFonts w:ascii="FGEWCJ+Arimo-Bold"/>
          <w:color w:val="00447a"/>
          <w:spacing w:val="0"/>
          <w:sz w:val="40"/>
        </w:rPr>
        <w:t xml:space="preserve"> </w:t>
      </w:r>
      <w:r>
        <w:rPr>
          <w:rFonts w:ascii="FGEWCJ+Arimo-Bold"/>
          <w:color w:val="00447a"/>
          <w:spacing w:val="-5"/>
          <w:sz w:val="40"/>
        </w:rPr>
        <w:t>ESTADO</w:t>
      </w:r>
      <w:r>
        <w:rPr>
          <w:rFonts w:ascii="FGEWCJ+Arimo-Bold"/>
          <w:color w:val="000000"/>
          <w:spacing w:val="0"/>
          <w:sz w:val="40"/>
        </w:rPr>
      </w:r>
    </w:p>
    <w:p>
      <w:pPr>
        <w:pStyle w:val="Normal"/>
        <w:spacing w:before="138" w:after="0" w:line="296" w:lineRule="exact"/>
        <w:ind w:left="0" w:right="0" w:firstLine="0"/>
        <w:jc w:val="left"/>
        <w:rPr>
          <w:rFonts w:ascii="FGEWCJ+Arimo-Bold"/>
          <w:color w:val="000000"/>
          <w:spacing w:val="0"/>
          <w:sz w:val="20"/>
        </w:rPr>
      </w:pPr>
      <w:r>
        <w:rPr>
          <w:rFonts w:ascii="FGEWCJ+Arimo-Bold" w:hAnsi="FGEWCJ+Arimo-Bold" w:cs="FGEWCJ+Arimo-Bold"/>
          <w:color w:val="00447a"/>
          <w:spacing w:val="0"/>
          <w:sz w:val="20"/>
        </w:rPr>
        <w:t>Núm.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140</w:t>
      </w:r>
      <w:r>
        <w:rPr>
          <w:rFonts w:ascii="FGEWCJ+Arimo-Bold"/>
          <w:color w:val="00447a"/>
          <w:spacing w:val="3040"/>
          <w:sz w:val="20"/>
        </w:rPr>
        <w:t xml:space="preserve"> </w:t>
      </w:r>
      <w:r>
        <w:rPr>
          <w:rFonts w:ascii="FGEWCJ+Arimo-Bold" w:hAnsi="FGEWCJ+Arimo-Bold" w:cs="FGEWCJ+Arimo-Bold"/>
          <w:color w:val="00447a"/>
          <w:spacing w:val="0"/>
          <w:sz w:val="20"/>
        </w:rPr>
        <w:t>Miércoles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-11"/>
          <w:sz w:val="20"/>
        </w:rPr>
        <w:t>11</w:t>
      </w:r>
      <w:r>
        <w:rPr>
          <w:rFonts w:ascii="FGEWCJ+Arimo-Bold"/>
          <w:color w:val="00447a"/>
          <w:spacing w:val="11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de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junio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de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2025</w:t>
      </w:r>
      <w:r>
        <w:rPr>
          <w:rFonts w:ascii="FGEWCJ+Arimo-Bold"/>
          <w:color w:val="00447a"/>
          <w:spacing w:val="1895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Sec.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II.A.</w:t>
      </w:r>
      <w:r>
        <w:rPr>
          <w:rFonts w:ascii="FGEWCJ+Arimo-Bold"/>
          <w:color w:val="00447a"/>
          <w:spacing w:val="111"/>
          <w:sz w:val="20"/>
        </w:rPr>
        <w:t xml:space="preserve"> </w:t>
      </w:r>
      <w:r>
        <w:rPr>
          <w:rFonts w:ascii="FGEWCJ+Arimo-Bold" w:hAnsi="FGEWCJ+Arimo-Bold" w:cs="FGEWCJ+Arimo-Bold"/>
          <w:color w:val="00447a"/>
          <w:spacing w:val="0"/>
          <w:sz w:val="20"/>
        </w:rPr>
        <w:t>Pág.</w:t>
      </w:r>
      <w:r>
        <w:rPr>
          <w:rFonts w:ascii="FGEWCJ+Arimo-Bold"/>
          <w:color w:val="00447a"/>
          <w:spacing w:val="0"/>
          <w:sz w:val="20"/>
        </w:rPr>
        <w:t xml:space="preserve"> </w:t>
      </w:r>
      <w:r>
        <w:rPr>
          <w:rFonts w:ascii="FGEWCJ+Arimo-Bold"/>
          <w:color w:val="00447a"/>
          <w:spacing w:val="0"/>
          <w:sz w:val="20"/>
        </w:rPr>
        <w:t>76555</w:t>
      </w:r>
      <w:r>
        <w:rPr>
          <w:rFonts w:ascii="FGEWCJ+Arimo-Bold"/>
          <w:color w:val="000000"/>
          <w:spacing w:val="0"/>
          <w:sz w:val="20"/>
        </w:rPr>
      </w:r>
    </w:p>
    <w:p>
      <w:pPr>
        <w:pStyle w:val="Normal"/>
        <w:spacing w:before="452" w:after="0" w:line="440" w:lineRule="exact"/>
        <w:ind w:left="3105" w:right="0" w:firstLine="0"/>
        <w:jc w:val="left"/>
        <w:rPr>
          <w:rFonts w:ascii="FGEWCJ+Arimo-Bold"/>
          <w:color w:val="000000"/>
          <w:spacing w:val="0"/>
          <w:sz w:val="30"/>
        </w:rPr>
      </w:pPr>
      <w:r>
        <w:rPr>
          <w:rFonts w:ascii="FGEWCJ+Arimo-Bold"/>
          <w:color w:val="000000"/>
          <w:spacing w:val="0"/>
          <w:sz w:val="30"/>
        </w:rPr>
        <w:t>II.</w:t>
      </w:r>
      <w:r>
        <w:rPr>
          <w:rFonts w:ascii="FGEWCJ+Arimo-Bold"/>
          <w:color w:val="000000"/>
          <w:spacing w:val="0"/>
          <w:sz w:val="30"/>
        </w:rPr>
        <w:t xml:space="preserve"> </w:t>
      </w:r>
      <w:r>
        <w:rPr>
          <w:rFonts w:ascii="FGEWCJ+Arimo-Bold"/>
          <w:color w:val="000000"/>
          <w:spacing w:val="-1"/>
          <w:sz w:val="30"/>
        </w:rPr>
        <w:t>AUTORIDADES</w:t>
      </w:r>
      <w:r>
        <w:rPr>
          <w:rFonts w:ascii="FGEWCJ+Arimo-Bold"/>
          <w:color w:val="000000"/>
          <w:spacing w:val="1"/>
          <w:sz w:val="30"/>
        </w:rPr>
        <w:t xml:space="preserve"> </w:t>
      </w:r>
      <w:r>
        <w:rPr>
          <w:rFonts w:ascii="FGEWCJ+Arimo-Bold"/>
          <w:color w:val="000000"/>
          <w:spacing w:val="0"/>
          <w:sz w:val="30"/>
        </w:rPr>
        <w:t>Y</w:t>
      </w:r>
      <w:r>
        <w:rPr>
          <w:rFonts w:ascii="FGEWCJ+Arimo-Bold"/>
          <w:color w:val="000000"/>
          <w:spacing w:val="0"/>
          <w:sz w:val="30"/>
        </w:rPr>
        <w:t xml:space="preserve"> </w:t>
      </w:r>
      <w:r>
        <w:rPr>
          <w:rFonts w:ascii="FGEWCJ+Arimo-Bold"/>
          <w:color w:val="000000"/>
          <w:spacing w:val="0"/>
          <w:sz w:val="30"/>
        </w:rPr>
        <w:t>PERSONAL</w:t>
      </w:r>
      <w:r>
        <w:rPr>
          <w:rFonts w:ascii="FGEWCJ+Arimo-Bold"/>
          <w:color w:val="000000"/>
          <w:spacing w:val="0"/>
          <w:sz w:val="30"/>
        </w:rPr>
      </w:r>
    </w:p>
    <w:p>
      <w:pPr>
        <w:pStyle w:val="Normal"/>
        <w:spacing w:before="90" w:after="0" w:line="440" w:lineRule="exact"/>
        <w:ind w:left="2160" w:right="0" w:firstLine="0"/>
        <w:jc w:val="left"/>
        <w:rPr>
          <w:rFonts w:ascii="FGEWCJ+Arimo-Bold"/>
          <w:color w:val="000000"/>
          <w:spacing w:val="0"/>
          <w:sz w:val="30"/>
        </w:rPr>
      </w:pPr>
      <w:r>
        <w:rPr>
          <w:rFonts w:ascii="FGEWCJ+Arimo-Bold"/>
          <w:color w:val="000000"/>
          <w:spacing w:val="0"/>
          <w:sz w:val="30"/>
        </w:rPr>
        <w:t>A.</w:t>
      </w:r>
      <w:r>
        <w:rPr>
          <w:rFonts w:ascii="FGEWCJ+Arimo-Bold"/>
          <w:color w:val="000000"/>
          <w:spacing w:val="0"/>
          <w:sz w:val="30"/>
        </w:rPr>
        <w:t xml:space="preserve"> </w:t>
      </w:r>
      <w:r>
        <w:rPr>
          <w:rFonts w:ascii="FGEWCJ+Arimo-Bold"/>
          <w:color w:val="000000"/>
          <w:spacing w:val="0"/>
          <w:sz w:val="30"/>
        </w:rPr>
        <w:t>Nombramientos,</w:t>
      </w:r>
      <w:r>
        <w:rPr>
          <w:rFonts w:ascii="FGEWCJ+Arimo-Bold"/>
          <w:color w:val="000000"/>
          <w:spacing w:val="0"/>
          <w:sz w:val="30"/>
        </w:rPr>
        <w:t xml:space="preserve"> </w:t>
      </w:r>
      <w:r>
        <w:rPr>
          <w:rFonts w:ascii="FGEWCJ+Arimo-Bold"/>
          <w:color w:val="000000"/>
          <w:spacing w:val="0"/>
          <w:sz w:val="30"/>
        </w:rPr>
        <w:t>situaciones</w:t>
      </w:r>
      <w:r>
        <w:rPr>
          <w:rFonts w:ascii="FGEWCJ+Arimo-Bold"/>
          <w:color w:val="000000"/>
          <w:spacing w:val="0"/>
          <w:sz w:val="30"/>
        </w:rPr>
        <w:t xml:space="preserve"> </w:t>
      </w:r>
      <w:r>
        <w:rPr>
          <w:rFonts w:ascii="FGEWCJ+Arimo-Bold"/>
          <w:color w:val="000000"/>
          <w:spacing w:val="0"/>
          <w:sz w:val="30"/>
        </w:rPr>
        <w:t>e</w:t>
      </w:r>
      <w:r>
        <w:rPr>
          <w:rFonts w:ascii="FGEWCJ+Arimo-Bold"/>
          <w:color w:val="000000"/>
          <w:spacing w:val="0"/>
          <w:sz w:val="30"/>
        </w:rPr>
        <w:t xml:space="preserve"> </w:t>
      </w:r>
      <w:r>
        <w:rPr>
          <w:rFonts w:ascii="FGEWCJ+Arimo-Bold"/>
          <w:color w:val="000000"/>
          <w:spacing w:val="0"/>
          <w:sz w:val="30"/>
        </w:rPr>
        <w:t>incidencias</w:t>
      </w:r>
      <w:r>
        <w:rPr>
          <w:rFonts w:ascii="FGEWCJ+Arimo-Bold"/>
          <w:color w:val="000000"/>
          <w:spacing w:val="0"/>
          <w:sz w:val="30"/>
        </w:rPr>
      </w:r>
    </w:p>
    <w:p>
      <w:pPr>
        <w:pStyle w:val="Normal"/>
        <w:spacing w:before="346" w:after="0" w:line="432" w:lineRule="exact"/>
        <w:ind w:left="2399" w:right="0" w:firstLine="0"/>
        <w:jc w:val="left"/>
        <w:rPr>
          <w:rFonts w:ascii="DGLVOW+Arimo-Regular"/>
          <w:color w:val="000000"/>
          <w:spacing w:val="0"/>
          <w:sz w:val="32"/>
        </w:rPr>
      </w:pPr>
      <w:r>
        <w:rPr>
          <w:rFonts w:ascii="DGLVOW+Arimo-Regular"/>
          <w:color w:val="000000"/>
          <w:spacing w:val="-37"/>
          <w:sz w:val="32"/>
        </w:rPr>
        <w:t>MINISTERIO</w:t>
      </w:r>
      <w:r>
        <w:rPr>
          <w:rFonts w:ascii="DGLVOW+Arimo-Regular"/>
          <w:color w:val="000000"/>
          <w:spacing w:val="-76"/>
          <w:sz w:val="32"/>
        </w:rPr>
        <w:t xml:space="preserve"> </w:t>
      </w:r>
      <w:r>
        <w:rPr>
          <w:rFonts w:ascii="DGLVOW+Arimo-Regular"/>
          <w:color w:val="000000"/>
          <w:spacing w:val="-42"/>
          <w:sz w:val="32"/>
        </w:rPr>
        <w:t>PARA</w:t>
      </w:r>
      <w:r>
        <w:rPr>
          <w:rFonts w:ascii="DGLVOW+Arimo-Regular"/>
          <w:color w:val="000000"/>
          <w:spacing w:val="-68"/>
          <w:sz w:val="32"/>
        </w:rPr>
        <w:t xml:space="preserve"> </w:t>
      </w:r>
      <w:r>
        <w:rPr>
          <w:rFonts w:ascii="DGLVOW+Arimo-Regular"/>
          <w:color w:val="000000"/>
          <w:spacing w:val="-20"/>
          <w:sz w:val="32"/>
        </w:rPr>
        <w:t>LA</w:t>
      </w:r>
      <w:r>
        <w:rPr>
          <w:rFonts w:ascii="DGLVOW+Arimo-Regular"/>
          <w:color w:val="000000"/>
          <w:spacing w:val="-68"/>
          <w:sz w:val="32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-45"/>
          <w:sz w:val="32"/>
        </w:rPr>
        <w:t>TRANSFORMACIÓN</w:t>
      </w:r>
      <w:r>
        <w:rPr>
          <w:rFonts w:ascii="DGLVOW+Arimo-Regular"/>
          <w:color w:val="000000"/>
          <w:spacing w:val="-72"/>
          <w:sz w:val="32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-37"/>
          <w:sz w:val="32"/>
        </w:rPr>
        <w:t>DIGITAL</w:t>
      </w:r>
      <w:r>
        <w:rPr>
          <w:rFonts w:ascii="DGLVOW+Arimo-Regular" w:hAnsi="DGLVOW+Arimo-Regular" w:cs="DGLVOW+Arimo-Regular"/>
          <w:color w:val="000000"/>
          <w:spacing w:val="-37"/>
          <w:sz w:val="32"/>
        </w:rPr>
        <w:cr>""</w:cr>
      </w:r>
      <w:r>
        <w:rPr>
          <w:rFonts w:ascii="DGLVOW+Arimo-Regular"/>
          <w:color w:val="000000"/>
          <w:spacing w:val="1261"/>
          <w:sz w:val="32"/>
        </w:rPr>
        <w:t xml:space="preserve"> </w:t>
      </w:r>
      <w:r>
        <w:rPr>
          <w:rFonts w:ascii="DGLVOW+Arimo-Regular"/>
          <w:color w:val="000000"/>
          <w:spacing w:val="0"/>
          <w:sz w:val="32"/>
        </w:rPr>
        <w:t>Y</w:t>
      </w:r>
      <w:r>
        <w:rPr>
          <w:rFonts w:ascii="DGLVOW+Arimo-Regular"/>
          <w:color w:val="000000"/>
          <w:spacing w:val="-68"/>
          <w:sz w:val="32"/>
        </w:rPr>
        <w:t xml:space="preserve"> </w:t>
      </w:r>
      <w:r>
        <w:rPr>
          <w:rFonts w:ascii="DGLVOW+Arimo-Regular"/>
          <w:color w:val="000000"/>
          <w:spacing w:val="-26"/>
          <w:sz w:val="32"/>
        </w:rPr>
        <w:t>DE</w:t>
      </w:r>
      <w:r>
        <w:rPr>
          <w:rFonts w:ascii="DGLVOW+Arimo-Regular"/>
          <w:color w:val="000000"/>
          <w:spacing w:val="-68"/>
          <w:sz w:val="32"/>
        </w:rPr>
        <w:t xml:space="preserve"> </w:t>
      </w:r>
      <w:r>
        <w:rPr>
          <w:rFonts w:ascii="DGLVOW+Arimo-Regular"/>
          <w:color w:val="000000"/>
          <w:spacing w:val="-20"/>
          <w:sz w:val="32"/>
        </w:rPr>
        <w:t>LA</w:t>
      </w:r>
      <w:r>
        <w:rPr>
          <w:rFonts w:ascii="DGLVOW+Arimo-Regular"/>
          <w:color w:val="000000"/>
          <w:spacing w:val="-68"/>
          <w:sz w:val="32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-40"/>
          <w:sz w:val="32"/>
        </w:rPr>
        <w:t>FUNCIÓN</w:t>
      </w:r>
      <w:r>
        <w:rPr>
          <w:rFonts w:ascii="DGLVOW+Arimo-Regular"/>
          <w:color w:val="000000"/>
          <w:spacing w:val="-72"/>
          <w:sz w:val="32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-37"/>
          <w:sz w:val="32"/>
        </w:rPr>
        <w:t>PÚBLICA</w:t>
      </w:r>
      <w:r>
        <w:rPr>
          <w:rFonts w:ascii="DGLVOW+Arimo-Regular"/>
          <w:color w:val="000000"/>
          <w:spacing w:val="0"/>
          <w:sz w:val="32"/>
        </w:rPr>
      </w:r>
    </w:p>
    <w:p>
      <w:pPr>
        <w:pStyle w:val="Normal"/>
        <w:spacing w:before="218" w:after="0" w:line="354" w:lineRule="exact"/>
        <w:ind w:left="1417" w:right="0" w:firstLine="0"/>
        <w:jc w:val="left"/>
        <w:rPr>
          <w:rFonts w:ascii="OPSLRI+Arimo-Italic"/>
          <w:color w:val="000000"/>
          <w:spacing w:val="0"/>
          <w:sz w:val="20"/>
        </w:rPr>
      </w:pPr>
      <w:r>
        <w:rPr>
          <w:rFonts w:ascii="FGEWCJ+Arimo-Bold"/>
          <w:color w:val="000000"/>
          <w:spacing w:val="-3"/>
          <w:sz w:val="24"/>
        </w:rPr>
        <w:t>11741</w:t>
      </w:r>
      <w:r>
        <w:rPr>
          <w:rFonts w:ascii="FGEWCJ+Arimo-Bold"/>
          <w:color w:val="000000"/>
          <w:spacing w:val="303"/>
          <w:sz w:val="24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Resolución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4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junio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2025,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la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Dirección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General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la</w:t>
      </w:r>
      <w:r>
        <w:rPr>
          <w:rFonts w:ascii="OPSLRI+Arimo-Italic"/>
          <w:color w:val="000000"/>
          <w:spacing w:val="38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Función</w:t>
      </w:r>
      <w:r>
        <w:rPr>
          <w:rFonts w:ascii="OPSLRI+Arimo-Italic"/>
          <w:color w:val="000000"/>
          <w:spacing w:val="0"/>
          <w:sz w:val="20"/>
        </w:rPr>
      </w:r>
    </w:p>
    <w:p>
      <w:pPr>
        <w:pStyle w:val="Normal"/>
        <w:spacing w:before="46" w:after="0" w:line="240" w:lineRule="exact"/>
        <w:ind w:left="2438" w:right="1838" w:firstLine="0"/>
        <w:jc w:val="left"/>
        <w:rPr>
          <w:rFonts w:ascii="OPSLRI+Arimo-Italic"/>
          <w:color w:val="000000"/>
          <w:spacing w:val="0"/>
          <w:sz w:val="20"/>
        </w:rPr>
      </w:pPr>
      <w:r>
        <w:rPr>
          <w:rFonts w:ascii="OPSLRI+Arimo-Italic" w:hAnsi="OPSLRI+Arimo-Italic" w:cs="OPSLRI+Arimo-Italic"/>
          <w:color w:val="000000"/>
          <w:spacing w:val="0"/>
          <w:sz w:val="20"/>
        </w:rPr>
        <w:t>Pública,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por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la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que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se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publica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la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adjudicación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puesto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trabajo</w:t>
      </w:r>
      <w:r>
        <w:rPr>
          <w:rFonts w:ascii="OPSLRI+Arimo-Italic"/>
          <w:color w:val="000000"/>
          <w:spacing w:val="8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 xml:space="preserve">reservado </w:t>
      </w:r>
      <w:r>
        <w:rPr>
          <w:rFonts w:ascii="OPSLRI+Arimo-Italic"/>
          <w:color w:val="000000"/>
          <w:spacing w:val="0"/>
          <w:sz w:val="20"/>
        </w:rPr>
        <w:t>al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personal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funcionario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administración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local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con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habilitación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36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carácter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cr>""</w:cr>
      </w:r>
      <w:r>
        <w:rPr>
          <w:rFonts w:ascii="OPSLRI+Arimo-Italic"/>
          <w:color w:val="000000"/>
          <w:spacing w:val="-56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nacional,</w:t>
      </w:r>
      <w:r>
        <w:rPr>
          <w:rFonts w:ascii="OPSLRI+Arimo-Italic"/>
          <w:color w:val="000000"/>
          <w:spacing w:val="0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por</w:t>
      </w:r>
      <w:r>
        <w:rPr>
          <w:rFonts w:ascii="OPSLRI+Arimo-Italic"/>
          <w:color w:val="000000"/>
          <w:spacing w:val="0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el</w:t>
      </w:r>
      <w:r>
        <w:rPr>
          <w:rFonts w:ascii="OPSLRI+Arimo-Italic"/>
          <w:color w:val="000000"/>
          <w:spacing w:val="0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sistema</w:t>
      </w:r>
      <w:r>
        <w:rPr>
          <w:rFonts w:ascii="OPSLRI+Arimo-Italic"/>
          <w:color w:val="000000"/>
          <w:spacing w:val="0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de</w:t>
      </w:r>
      <w:r>
        <w:rPr>
          <w:rFonts w:ascii="OPSLRI+Arimo-Italic"/>
          <w:color w:val="000000"/>
          <w:spacing w:val="0"/>
          <w:sz w:val="20"/>
        </w:rPr>
        <w:t xml:space="preserve"> </w:t>
      </w:r>
      <w:r>
        <w:rPr>
          <w:rFonts w:ascii="OPSLRI+Arimo-Italic"/>
          <w:color w:val="000000"/>
          <w:spacing w:val="0"/>
          <w:sz w:val="20"/>
        </w:rPr>
        <w:t>libre</w:t>
      </w:r>
      <w:r>
        <w:rPr>
          <w:rFonts w:ascii="OPSLRI+Arimo-Italic"/>
          <w:color w:val="000000"/>
          <w:spacing w:val="0"/>
          <w:sz w:val="20"/>
        </w:rPr>
        <w:t xml:space="preserve"> </w:t>
      </w:r>
      <w:r>
        <w:rPr>
          <w:rFonts w:ascii="OPSLRI+Arimo-Italic" w:hAnsi="OPSLRI+Arimo-Italic" w:cs="OPSLRI+Arimo-Italic"/>
          <w:color w:val="000000"/>
          <w:spacing w:val="0"/>
          <w:sz w:val="20"/>
        </w:rPr>
        <w:t>designación.</w:t>
      </w:r>
      <w:r>
        <w:rPr>
          <w:rFonts w:ascii="OPSLRI+Arimo-Italic"/>
          <w:color w:val="000000"/>
          <w:spacing w:val="0"/>
          <w:sz w:val="20"/>
        </w:rPr>
      </w:r>
    </w:p>
    <w:p>
      <w:pPr>
        <w:pStyle w:val="Normal"/>
        <w:spacing w:before="269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9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conformidad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dispuesto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apartado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sexto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artículo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92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bis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la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Ley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7/1985,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abril,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reguladora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las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Bases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Régimen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Local,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así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como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21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el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artículo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46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Real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Decreto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128/2018,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16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marzo,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por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regula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1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régimen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jurídico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los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funcionarios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Administración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Local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habilitación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carácter</w:t>
      </w:r>
      <w:r>
        <w:rPr>
          <w:rFonts w:ascii="DGLVOW+Arimo-Regular"/>
          <w:color w:val="000000"/>
          <w:spacing w:val="4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nacional,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y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uso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las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competencias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conferidas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Real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Decreto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210/2024,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27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febrero,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por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establece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estructura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orgánica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básica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Ministerio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para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la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 w:hAnsi="DGLVOW+Arimo-Regular" w:cs="DGLVOW+Arimo-Regular"/>
          <w:color w:val="000000"/>
          <w:spacing w:val="-1"/>
          <w:sz w:val="20"/>
        </w:rPr>
        <w:t>Transformación</w:t>
      </w:r>
      <w:r>
        <w:rPr>
          <w:rFonts w:ascii="DGLVOW+Arimo-Regular"/>
          <w:color w:val="000000"/>
          <w:spacing w:val="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Digital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y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Función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Pública,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46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8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Esta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Dirección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General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acuerda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publicar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adjudicación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por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sistema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libre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designación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puesto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Secretario/a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General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Pleno,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clase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primera,</w:t>
      </w:r>
      <w:r>
        <w:rPr>
          <w:rFonts w:ascii="DGLVOW+Arimo-Regular"/>
          <w:color w:val="000000"/>
          <w:spacing w:val="113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del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Ayuntamiento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Las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Palmas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Gran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Canaria,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reservado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al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personal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funcionario</w:t>
      </w:r>
      <w:r>
        <w:rPr>
          <w:rFonts w:ascii="DGLVOW+Arimo-Regular"/>
          <w:color w:val="000000"/>
          <w:spacing w:val="4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de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Administración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Local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habilitación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carácter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nacional,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los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términos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6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se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relacionan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anexo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adjunto.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46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8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toma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posesión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efectuará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conforme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dispuesto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artículo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41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Real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Decreto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128/2018,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16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marzo,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por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regula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régimen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jurídico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4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los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0"/>
          <w:sz w:val="20"/>
        </w:rPr>
        <w:t>funcionarios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Administración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Local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habilitación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carácter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nacional.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8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Contra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presente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resolución,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pone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fin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vía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administrativa,</w:t>
      </w:r>
      <w:r>
        <w:rPr>
          <w:rFonts w:ascii="DGLVOW+Arimo-Regular"/>
          <w:color w:val="000000"/>
          <w:spacing w:val="10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podrá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interponerse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potestativamente,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recurso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reposición,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plazo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un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mes,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ante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esta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Dirección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General,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o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recurso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contencioso-administrativo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plazo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dos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meses</w:t>
      </w:r>
      <w:r>
        <w:rPr>
          <w:rFonts w:ascii="DGLVOW+Arimo-Regular"/>
          <w:color w:val="000000"/>
          <w:spacing w:val="18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ante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-1"/>
          <w:sz w:val="20"/>
        </w:rPr>
        <w:t>Tribunal</w:t>
      </w:r>
      <w:r>
        <w:rPr>
          <w:rFonts w:ascii="DGLVOW+Arimo-Regular"/>
          <w:color w:val="000000"/>
          <w:spacing w:val="53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Superior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Justicia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Madrid,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conformidad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dispuesto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5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los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artículos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123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y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124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Ley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39/2015,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octubre,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Procedimiento</w:t>
      </w:r>
      <w:r>
        <w:rPr>
          <w:rFonts w:ascii="DGLVOW+Arimo-Regular"/>
          <w:color w:val="000000"/>
          <w:spacing w:val="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Administrativo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Común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las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Administraciones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Públicas,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así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como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los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artículos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10.1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i)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y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14.2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la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Ley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29/1998,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13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julio,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Reguladora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Jurisdicción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Contencioso-administrativa,</w:t>
      </w:r>
      <w:r>
        <w:rPr>
          <w:rFonts w:ascii="DGLVOW+Arimo-Regular"/>
          <w:color w:val="000000"/>
          <w:spacing w:val="11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y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0"/>
          <w:sz w:val="20"/>
        </w:rPr>
        <w:t>sin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perjuicio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cualquier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otro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recurso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pudiera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-1"/>
          <w:sz w:val="20"/>
        </w:rPr>
        <w:t>interponer.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170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8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Madrid,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4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junio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2025.–La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Directora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General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Función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Pública,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María</w:t>
      </w:r>
      <w:r>
        <w:rPr>
          <w:rFonts w:ascii="DGLVOW+Arimo-Regular"/>
          <w:color w:val="000000"/>
          <w:spacing w:val="2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Isabel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0"/>
          <w:sz w:val="20"/>
        </w:rPr>
        <w:t>Borrel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Roncalés.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227" w:after="0" w:line="296" w:lineRule="exact"/>
        <w:ind w:left="5030" w:right="0" w:firstLine="0"/>
        <w:jc w:val="left"/>
        <w:rPr>
          <w:rFonts w:ascii="FGEWCJ+Arimo-Bold"/>
          <w:color w:val="000000"/>
          <w:spacing w:val="0"/>
          <w:sz w:val="20"/>
        </w:rPr>
      </w:pPr>
      <w:r>
        <w:rPr>
          <w:rFonts w:ascii="FGEWCJ+Arimo-Bold"/>
          <w:color w:val="000000"/>
          <w:spacing w:val="0"/>
          <w:sz w:val="20"/>
        </w:rPr>
        <w:t>ANEXO</w:t>
      </w:r>
      <w:r>
        <w:rPr>
          <w:rFonts w:ascii="FGEWCJ+Arimo-Bold"/>
          <w:color w:val="000000"/>
          <w:spacing w:val="0"/>
          <w:sz w:val="20"/>
        </w:rPr>
      </w:r>
    </w:p>
    <w:p>
      <w:pPr>
        <w:pStyle w:val="Normal"/>
        <w:spacing w:before="114" w:after="0" w:line="296" w:lineRule="exact"/>
        <w:ind w:left="1758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 w:hAnsi="DGLVOW+Arimo-Regular" w:cs="DGLVOW+Arimo-Regular"/>
          <w:color w:val="000000"/>
          <w:spacing w:val="0"/>
          <w:sz w:val="20"/>
        </w:rPr>
        <w:t>Corporación: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Ayuntamiento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Las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Palmas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Gran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Canaria.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46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8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Denominación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puesto: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Secretario/a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General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Pleno,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clase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primera.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28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Publicación,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extracto,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convocatoria: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Resolución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14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marzo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2025,</w:t>
      </w:r>
      <w:r>
        <w:rPr>
          <w:rFonts w:ascii="DGLVOW+Arimo-Regular"/>
          <w:color w:val="000000"/>
          <w:spacing w:val="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de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Dirección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General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Función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Pública,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por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que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se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publica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convocatoria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para</w:t>
      </w:r>
      <w:r>
        <w:rPr>
          <w:rFonts w:ascii="DGLVOW+Arimo-Regular"/>
          <w:color w:val="000000"/>
          <w:spacing w:val="9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la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provisión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puesto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trabajo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reservado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al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personal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funcionario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administración</w:t>
      </w:r>
      <w:r>
        <w:rPr>
          <w:rFonts w:ascii="DGLVOW+Arimo-Regular"/>
          <w:color w:val="000000"/>
          <w:spacing w:val="14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local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habilitación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carácter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nacional.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Publicado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en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el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«Boletín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Oficial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del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Estado»</w:t>
      </w:r>
      <w:r>
        <w:rPr>
          <w:rFonts w:ascii="DGLVOW+Arimo-Regular"/>
          <w:color w:val="000000"/>
          <w:spacing w:val="36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de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fecha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24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marzo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2025.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46" w:after="0" w:line="240" w:lineRule="exact"/>
        <w:ind w:left="141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285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Resolución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adjudicación: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Decreto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la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Alcaldía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número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2025-20251,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fecha</w:t>
      </w:r>
      <w:r>
        <w:rPr>
          <w:rFonts w:ascii="DGLVOW+Arimo-Regular"/>
          <w:color w:val="000000"/>
          <w:spacing w:val="17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2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cr>""</w:cr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junio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de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2025.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46" w:after="0" w:line="240" w:lineRule="exact"/>
        <w:ind w:left="1757" w:right="0" w:firstLine="0"/>
        <w:jc w:val="left"/>
        <w:rPr>
          <w:rFonts w:ascii="DGLVOW+Arimo-Regular"/>
          <w:color w:val="000000"/>
          <w:spacing w:val="0"/>
          <w:sz w:val="20"/>
        </w:rPr>
      </w:pPr>
      <w:r>
        <w:rPr>
          <w:rFonts w:ascii="DGLVOW+Arimo-Regular"/>
          <w:color w:val="000000"/>
          <w:spacing w:val="0"/>
          <w:sz w:val="20"/>
        </w:rPr>
        <w:t>Adjudicatario: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María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Mercedes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Contreras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Fernández,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con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DNI: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-2"/>
          <w:sz w:val="20"/>
        </w:rPr>
        <w:t>**7110***</w:t>
      </w:r>
      <w:r>
        <w:rPr>
          <w:rFonts w:ascii="DGLVOW+Arimo-Regular" w:hAnsi="DGLVOW+Arimo-Regular" w:cs="DGLVOW+Arimo-Regular"/>
          <w:color w:val="000000"/>
          <w:spacing w:val="-2"/>
          <w:sz w:val="20"/>
        </w:rPr>
        <w:cr>""</w:cr>
      </w:r>
      <w:r>
        <w:rPr>
          <w:rFonts w:ascii="DGLVOW+Arimo-Regular"/>
          <w:color w:val="000000"/>
          <w:spacing w:val="-56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Subescala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0"/>
          <w:sz w:val="20"/>
        </w:rPr>
        <w:t>y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categoría: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Secretaría,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 w:hAnsi="DGLVOW+Arimo-Regular" w:cs="DGLVOW+Arimo-Regular"/>
          <w:color w:val="000000"/>
          <w:spacing w:val="0"/>
          <w:sz w:val="20"/>
        </w:rPr>
        <w:t>categoría</w:t>
      </w:r>
      <w:r>
        <w:rPr>
          <w:rFonts w:ascii="DGLVOW+Arimo-Regular"/>
          <w:color w:val="000000"/>
          <w:spacing w:val="0"/>
          <w:sz w:val="20"/>
        </w:rPr>
        <w:t xml:space="preserve"> </w:t>
      </w:r>
      <w:r>
        <w:rPr>
          <w:rFonts w:ascii="DGLVOW+Arimo-Regular"/>
          <w:color w:val="000000"/>
          <w:spacing w:val="-1"/>
          <w:sz w:val="20"/>
        </w:rPr>
        <w:t>superior.</w:t>
      </w:r>
      <w:r>
        <w:rPr>
          <w:rFonts w:ascii="DGLVOW+Arimo-Regular"/>
          <w:color w:val="000000"/>
          <w:spacing w:val="0"/>
          <w:sz w:val="20"/>
        </w:rPr>
      </w:r>
    </w:p>
    <w:p>
      <w:pPr>
        <w:pStyle w:val="Normal"/>
        <w:spacing w:before="430" w:after="0" w:line="296" w:lineRule="exact"/>
        <w:ind w:left="269" w:right="0" w:firstLine="0"/>
        <w:jc w:val="left"/>
        <w:rPr>
          <w:rFonts w:ascii="FGEWCJ+Arimo-Bold"/>
          <w:color w:val="000000"/>
          <w:spacing w:val="0"/>
          <w:sz w:val="16"/>
        </w:rPr>
      </w:pPr>
      <w:r>
        <w:rPr>
          <w:rFonts w:ascii="FGEWCJ+Arimo-Bold"/>
          <w:color w:val="ffffff"/>
          <w:spacing w:val="0"/>
          <w:sz w:val="16"/>
        </w:rPr>
        <w:t>https://www.boe.es</w:t>
      </w:r>
      <w:r>
        <w:rPr>
          <w:rFonts w:ascii="FGEWCJ+Arimo-Bold"/>
          <w:color w:val="ffffff"/>
          <w:spacing w:val="1546"/>
          <w:sz w:val="16"/>
        </w:rPr>
        <w:t xml:space="preserve"> </w:t>
      </w:r>
      <w:r>
        <w:rPr>
          <w:rFonts w:ascii="FGEWCJ+Arimo-Bold" w:hAnsi="FGEWCJ+Arimo-Bold" w:cs="FGEWCJ+Arimo-Bold"/>
          <w:color w:val="ffffff"/>
          <w:spacing w:val="0"/>
          <w:sz w:val="20"/>
        </w:rPr>
        <w:t>BOLETÍN</w:t>
      </w:r>
      <w:r>
        <w:rPr>
          <w:rFonts w:ascii="FGEWCJ+Arimo-Bold"/>
          <w:color w:val="ffffff"/>
          <w:spacing w:val="0"/>
          <w:sz w:val="20"/>
        </w:rPr>
        <w:t xml:space="preserve"> </w:t>
      </w:r>
      <w:r>
        <w:rPr>
          <w:rFonts w:ascii="FGEWCJ+Arimo-Bold"/>
          <w:color w:val="ffffff"/>
          <w:spacing w:val="0"/>
          <w:sz w:val="20"/>
        </w:rPr>
        <w:t>OFICIAL</w:t>
      </w:r>
      <w:r>
        <w:rPr>
          <w:rFonts w:ascii="FGEWCJ+Arimo-Bold"/>
          <w:color w:val="ffffff"/>
          <w:spacing w:val="0"/>
          <w:sz w:val="20"/>
        </w:rPr>
        <w:t xml:space="preserve"> </w:t>
      </w:r>
      <w:r>
        <w:rPr>
          <w:rFonts w:ascii="FGEWCJ+Arimo-Bold"/>
          <w:color w:val="ffffff"/>
          <w:spacing w:val="0"/>
          <w:sz w:val="20"/>
        </w:rPr>
        <w:t>DEL</w:t>
      </w:r>
      <w:r>
        <w:rPr>
          <w:rFonts w:ascii="FGEWCJ+Arimo-Bold"/>
          <w:color w:val="ffffff"/>
          <w:spacing w:val="0"/>
          <w:sz w:val="20"/>
        </w:rPr>
        <w:t xml:space="preserve"> </w:t>
      </w:r>
      <w:r>
        <w:rPr>
          <w:rFonts w:ascii="FGEWCJ+Arimo-Bold"/>
          <w:color w:val="ffffff"/>
          <w:spacing w:val="-3"/>
          <w:sz w:val="20"/>
        </w:rPr>
        <w:t>ESTADO</w:t>
      </w:r>
      <w:r>
        <w:rPr>
          <w:rFonts w:ascii="FGEWCJ+Arimo-Bold"/>
          <w:color w:val="ffffff"/>
          <w:spacing w:val="1538"/>
          <w:sz w:val="20"/>
        </w:rPr>
        <w:t xml:space="preserve"> </w:t>
      </w:r>
      <w:r>
        <w:rPr>
          <w:rFonts w:ascii="FGEWCJ+Arimo-Bold"/>
          <w:color w:val="ffffff"/>
          <w:spacing w:val="0"/>
          <w:sz w:val="16"/>
        </w:rPr>
        <w:t>D.</w:t>
      </w:r>
      <w:r>
        <w:rPr>
          <w:rFonts w:ascii="FGEWCJ+Arimo-Bold"/>
          <w:color w:val="ffffff"/>
          <w:spacing w:val="0"/>
          <w:sz w:val="16"/>
        </w:rPr>
        <w:t xml:space="preserve"> </w:t>
      </w:r>
      <w:r>
        <w:rPr>
          <w:rFonts w:ascii="FGEWCJ+Arimo-Bold"/>
          <w:color w:val="ffffff"/>
          <w:spacing w:val="0"/>
          <w:sz w:val="16"/>
        </w:rPr>
        <w:t>L.:</w:t>
      </w:r>
      <w:r>
        <w:rPr>
          <w:rFonts w:ascii="FGEWCJ+Arimo-Bold"/>
          <w:color w:val="ffffff"/>
          <w:spacing w:val="0"/>
          <w:sz w:val="16"/>
        </w:rPr>
        <w:t xml:space="preserve"> </w:t>
      </w:r>
      <w:r>
        <w:rPr>
          <w:rFonts w:ascii="FGEWCJ+Arimo-Bold"/>
          <w:color w:val="ffffff"/>
          <w:spacing w:val="0"/>
          <w:sz w:val="16"/>
        </w:rPr>
        <w:t>M-1/1958</w:t>
      </w:r>
      <w:r>
        <w:rPr>
          <w:rFonts w:ascii="FGEWCJ+Arimo-Bold"/>
          <w:color w:val="ffffff"/>
          <w:spacing w:val="0"/>
          <w:sz w:val="16"/>
        </w:rPr>
        <w:t xml:space="preserve"> </w:t>
      </w:r>
      <w:r>
        <w:rPr>
          <w:rFonts w:ascii="FGEWCJ+Arimo-Bold"/>
          <w:color w:val="ffffff"/>
          <w:spacing w:val="0"/>
          <w:sz w:val="16"/>
        </w:rPr>
        <w:t>-</w:t>
      </w:r>
      <w:r>
        <w:rPr>
          <w:rFonts w:ascii="FGEWCJ+Arimo-Bold"/>
          <w:color w:val="ffffff"/>
          <w:spacing w:val="0"/>
          <w:sz w:val="16"/>
        </w:rPr>
        <w:t xml:space="preserve"> </w:t>
      </w:r>
      <w:r>
        <w:rPr>
          <w:rFonts w:ascii="FGEWCJ+Arimo-Bold"/>
          <w:color w:val="ffffff"/>
          <w:spacing w:val="0"/>
          <w:sz w:val="16"/>
        </w:rPr>
        <w:t>ISSN:</w:t>
      </w:r>
      <w:r>
        <w:rPr>
          <w:rFonts w:ascii="FGEWCJ+Arimo-Bold"/>
          <w:color w:val="ffffff"/>
          <w:spacing w:val="0"/>
          <w:sz w:val="16"/>
        </w:rPr>
        <w:t xml:space="preserve"> </w:t>
      </w:r>
      <w:r>
        <w:rPr>
          <w:rFonts w:ascii="FGEWCJ+Arimo-Bold"/>
          <w:color w:val="ffffff"/>
          <w:spacing w:val="0"/>
          <w:sz w:val="16"/>
        </w:rPr>
        <w:t>0212-033X</w:t>
      </w:r>
      <w:r>
        <w:rPr>
          <w:rFonts w:ascii="FGEWCJ+Arimo-Bold"/>
          <w:color w:val="000000"/>
          <w:spacing w:val="0"/>
          <w:sz w:val="16"/>
        </w:rPr>
      </w:r>
    </w:p>
    <w:sectPr>
      <w:pgSz w:w="11900" w:h="16820"/>
      <w:pgMar w:top="694" w:right="100" w:bottom="0" w:left="567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GEWCJ+Arimo-Bold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2EDE399-0000-0000-0000-000000000000}"/>
  </w:font>
  <w:font w:name="DGLVOW+Arimo-Regular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F297484-0000-0000-0000-000000000000}"/>
  </w:font>
  <w:font w:name="OPSLRI+Arimo-Italic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D3D6AA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510</Words>
  <Characters>2726</Characters>
  <Application>Aspose</Application>
  <DocSecurity>0</DocSecurity>
  <Lines>29</Lines>
  <Paragraphs>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2025-06-26T10:49:43+01:00</dcterms:created>
  <dcterms:modified xmlns:xsi="http://www.w3.org/2001/XMLSchema-instance" xmlns:dcterms="http://purl.org/dc/terms/" xsi:type="dcterms:W3CDTF">2025-06-26T10:49:43+01:00</dcterms:modified>
</coreProperties>
</file>