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44" w:line="195" w:lineRule="exact"/>
        <w:ind w:left="0" w:right="0" w:firstLine="0"/>
        <w:jc w:val="left"/>
        <w:rPr>
          <w:rFonts w:ascii="JSOIRV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JSOIRV+Helvetica"/>
          <w:color w:val="221e1f"/>
          <w:spacing w:val="0"/>
          <w:sz w:val="16"/>
        </w:rPr>
        <w:t>13722</w:t>
      </w:r>
      <w:r>
        <w:rPr>
          <w:rFonts w:ascii="JSOIRV+Helvetica"/>
          <w:color w:val="221e1f"/>
          <w:spacing w:val="2688"/>
          <w:sz w:val="16"/>
        </w:rPr>
        <w:t xml:space="preserve"> </w:t>
      </w:r>
      <w:r>
        <w:rPr>
          <w:rFonts w:ascii="JSOIRV+Helvetica" w:hAnsi="JSOIRV+Helvetica" w:cs="JSOIRV+Helvetica"/>
          <w:color w:val="221e1f"/>
          <w:spacing w:val="0"/>
          <w:sz w:val="16"/>
        </w:rPr>
        <w:t>Boletín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Oficial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la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Provincia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Las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Palmas.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 w:hAnsi="JSOIRV+Helvetica" w:cs="JSOIRV+Helvetica"/>
          <w:color w:val="221e1f"/>
          <w:spacing w:val="0"/>
          <w:sz w:val="16"/>
        </w:rPr>
        <w:t>Número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127,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viernes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20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octubre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2023</w:t>
      </w:r>
      <w:r>
        <w:rPr>
          <w:rFonts w:ascii="JSOIRV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1"/>
        <w:gridCol w:w="19"/>
        <w:gridCol w:w="1"/>
        <w:gridCol w:w="4615"/>
        <w:gridCol w:w="1"/>
        <w:gridCol w:w="0"/>
      </w:tblGrid>
      <w:tr>
        <w:trPr>
          <w:trHeight w:val="12776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77" w:lineRule="exact"/>
              <w:ind w:left="760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EXCMO.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-4"/>
                <w:sz w:val="24"/>
              </w:rPr>
              <w:t>AYUNTAMIENTO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" w:after="0" w:line="277" w:lineRule="exact"/>
              <w:ind w:left="136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LAS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-4"/>
                <w:sz w:val="24"/>
              </w:rPr>
              <w:t>PALMAS</w:t>
            </w:r>
            <w:r>
              <w:rPr>
                <w:rFonts w:ascii="PAIGBB+Times-Bold"/>
                <w:b w:val="o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GRAN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-1"/>
                <w:sz w:val="24"/>
              </w:rPr>
              <w:t>CANARIA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8" w:after="0" w:line="277" w:lineRule="exact"/>
              <w:ind w:left="58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PAIGBB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Presidencia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8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309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Hacienda,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 w:hAnsi="PAIGBB+Times-Bold" w:cs="PAIGBB+Times-Bold"/>
                <w:b w:val="on"/>
                <w:color w:val="231f20"/>
                <w:spacing w:val="0"/>
                <w:sz w:val="24"/>
              </w:rPr>
              <w:t>Modernización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8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547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8" w:after="0" w:line="277" w:lineRule="exact"/>
              <w:ind w:left="75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31f20"/>
                <w:spacing w:val="0"/>
                <w:sz w:val="24"/>
              </w:rPr>
              <w:t>Concejalía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Delegada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del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 w:hAnsi="PAIGBB+Times-Bold" w:cs="PAIGBB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75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314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8" w:after="0" w:line="277" w:lineRule="exact"/>
              <w:ind w:left="133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PAIGBB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" w:after="0" w:line="277" w:lineRule="exact"/>
              <w:ind w:left="1128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3" w:after="0" w:line="254" w:lineRule="exact"/>
              <w:ind w:left="1742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PAIGBB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PAIGBB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5" w:after="0" w:line="254" w:lineRule="exact"/>
              <w:ind w:left="0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PAIGBB+Times-Bold"/>
                <w:b w:val="on"/>
                <w:color w:val="231f20"/>
                <w:spacing w:val="0"/>
                <w:sz w:val="22"/>
              </w:rPr>
              <w:t>3.691</w:t>
            </w:r>
            <w:r>
              <w:rPr>
                <w:rFonts w:ascii="PAIGBB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lo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43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45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0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39/2015,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</w:t>
            </w:r>
            <w:r>
              <w:rPr>
                <w:rFonts w:ascii="JCMSIC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octubre,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4"/>
                <w:sz w:val="22"/>
              </w:rPr>
              <w:t>las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4"/>
                <w:sz w:val="22"/>
              </w:rPr>
              <w:t>Públicas,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hace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4"/>
                <w:sz w:val="22"/>
              </w:rPr>
              <w:t>público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acuerdo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19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7"/>
                <w:sz w:val="22"/>
              </w:rPr>
              <w:t>octubre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2023,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por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procede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al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nombramiento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Directora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Gobernanza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Área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Presidencia,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Hacienda,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Modernización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-1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Recursos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Humanos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Ayuntamiento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>Palmas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cumplimiento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lo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establecido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1"/>
                <w:sz w:val="22"/>
              </w:rPr>
              <w:t>artículo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46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39/2015,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Procedimiento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31f20"/>
                <w:spacing w:val="-7"/>
                <w:sz w:val="22"/>
              </w:rPr>
              <w:t>Común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Administraciones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8"/>
                <w:sz w:val="22"/>
              </w:rPr>
              <w:t>Públicas,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interesados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31f20"/>
                <w:spacing w:val="8"/>
                <w:sz w:val="22"/>
              </w:rPr>
              <w:t>podrán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comparecer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Servicio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>Recursos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Humanos,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para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conocer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totalidad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contenido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aprobado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por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sesión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ordinaria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celebrada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19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2023.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base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ello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publica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1"/>
                <w:sz w:val="22"/>
              </w:rPr>
              <w:t>sólo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parte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resolutiva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citado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acuerdo.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1826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1"/>
                <w:sz w:val="22"/>
              </w:rPr>
              <w:t>ACUERDO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Primero.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Nombrar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doña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Fayna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Arminda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Álamo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3"/>
                <w:sz w:val="22"/>
              </w:rPr>
              <w:t>Santana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con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DNI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**7145***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como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Directora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General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Gobernanza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-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Área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Presidencia,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Hacienda,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Modernización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Humanos.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Segundo.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>Practicar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>notificaciones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>publicaciones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procedan.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8"/>
                <w:sz w:val="22"/>
              </w:rPr>
              <w:t>abril,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Reguladora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Bases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8"/>
                <w:sz w:val="22"/>
              </w:rPr>
              <w:t>Régimen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Local,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8"/>
                <w:sz w:val="22"/>
              </w:rPr>
              <w:t>podrá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4"/>
                <w:sz w:val="22"/>
              </w:rPr>
              <w:t>interponer,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sin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perjuicio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cualquier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otro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estimen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procedente,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Potestativo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ante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mismo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1"/>
                <w:sz w:val="22"/>
              </w:rPr>
              <w:t>órgano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adoptó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plazo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UN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MES,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contado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3"/>
                <w:sz w:val="22"/>
              </w:rPr>
              <w:t>al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notificación,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conformidad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con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artículos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123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124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1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octubre,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4"/>
                <w:sz w:val="22"/>
              </w:rPr>
              <w:t>las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Públicas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ante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Juzgado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por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5"/>
                <w:sz w:val="22"/>
              </w:rPr>
              <w:t>turno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corresponda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plazo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DOS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MESES,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contados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al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notificación,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acuerdo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con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8"/>
                <w:sz w:val="22"/>
              </w:rPr>
              <w:t>artículos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8,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25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46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29/1988,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13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7"/>
                <w:sz w:val="22"/>
              </w:rPr>
              <w:t>julio,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Reguladora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8"/>
                <w:sz w:val="22"/>
              </w:rPr>
              <w:t>Jurisdicción</w:t>
            </w:r>
            <w:r>
              <w:rPr>
                <w:rFonts w:ascii="JCMSIC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Contencioso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1"/>
                <w:sz w:val="22"/>
              </w:rPr>
              <w:t>Administrativa,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salvedad</w:t>
            </w:r>
            <w:r>
              <w:rPr>
                <w:rFonts w:ascii="JCMSIC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no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podrá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hacer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uso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tanto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no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resuelva,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expresamente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por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silencio,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que,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hubiera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interpuesto,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124.2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3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octubre,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Procedimiento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Administrativo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Común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Públicas.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Asimismo,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6"/>
                <w:sz w:val="22"/>
              </w:rPr>
              <w:t>podrán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interponer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Recurso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>Extraordinario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1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2"/>
                <w:sz w:val="22"/>
              </w:rPr>
              <w:t>Revisión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ante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mismo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2"/>
                <w:sz w:val="22"/>
              </w:rPr>
              <w:t>órgano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que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31f20"/>
                <w:spacing w:val="2"/>
                <w:sz w:val="22"/>
              </w:rPr>
              <w:t>adoptó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presente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acuerdo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casos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plazos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0"/>
                <w:sz w:val="22"/>
              </w:rPr>
              <w:t>previstos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1"/>
                <w:sz w:val="22"/>
              </w:rPr>
              <w:t>artículo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125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>misma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Ley,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concretamente,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>CUATRO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AÑOS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JCMSIC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notificación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impugnado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cuando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se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trata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causa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1ª,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TRES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MESES,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contar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4"/>
                <w:sz w:val="22"/>
              </w:rPr>
              <w:t>conocimiento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documentos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</w:t>
            </w:r>
            <w:r>
              <w:rPr>
                <w:rFonts w:ascii="JCMSIC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desde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4"/>
                <w:sz w:val="22"/>
              </w:rPr>
              <w:t>lo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sentencia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judicial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quedó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firme,</w:t>
            </w:r>
            <w:r>
              <w:rPr>
                <w:rFonts w:ascii="JCMSIC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los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demás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casos.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>Todo</w:t>
            </w:r>
            <w:r>
              <w:rPr>
                <w:rFonts w:ascii="JCMSIC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ello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sin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perjuicio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cualquier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otro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recurso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que,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caso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juicio,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pudiera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resultar</w:t>
            </w:r>
            <w:r>
              <w:rPr>
                <w:rFonts w:ascii="JCMSIC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procedente.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7" w:after="0" w:line="246" w:lineRule="exact"/>
              <w:ind w:left="17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Las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Canaria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18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2"/>
                <w:sz w:val="22"/>
              </w:rPr>
              <w:t>2023.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JEFA</w:t>
            </w:r>
            <w:r>
              <w:rPr>
                <w:rFonts w:ascii="JCMSIC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SERVICIO</w:t>
            </w:r>
            <w:r>
              <w:rPr>
                <w:rFonts w:ascii="JCMSIC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RECURSOS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"/>
                <w:sz w:val="22"/>
              </w:rPr>
              <w:t>HUMANOS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"/>
                <w:sz w:val="22"/>
              </w:rPr>
              <w:t>(Resolución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"/>
                <w:sz w:val="22"/>
              </w:rPr>
              <w:t>número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"/>
                <w:sz w:val="22"/>
              </w:rPr>
              <w:t>29014/2016,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3"/>
                <w:sz w:val="22"/>
              </w:rPr>
              <w:t>26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junio),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María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Candelaria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González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Jiménez.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3"/>
                <w:sz w:val="22"/>
              </w:rPr>
              <w:t>LA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5"/>
                <w:sz w:val="22"/>
              </w:rPr>
              <w:t>CONCEJALA</w:t>
            </w:r>
            <w:r>
              <w:rPr>
                <w:rFonts w:ascii="JCMSIC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5"/>
                <w:sz w:val="22"/>
              </w:rPr>
              <w:t>DELEGADA</w:t>
            </w:r>
            <w:r>
              <w:rPr>
                <w:rFonts w:ascii="JCMSIC+Times-Roman"/>
                <w:color w:val="231f20"/>
                <w:spacing w:val="3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6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6"/>
                <w:sz w:val="22"/>
              </w:rPr>
              <w:t>ÁREA</w:t>
            </w:r>
            <w:r>
              <w:rPr>
                <w:rFonts w:ascii="JCMSIC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6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10"/>
                <w:sz w:val="22"/>
              </w:rPr>
              <w:t>RECURSOS</w:t>
            </w:r>
            <w:r>
              <w:rPr>
                <w:rFonts w:ascii="JCMSIC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9"/>
                <w:sz w:val="22"/>
              </w:rPr>
              <w:t>HUMANOS</w:t>
            </w:r>
            <w:r>
              <w:rPr>
                <w:rFonts w:ascii="JCMSIC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>(Decreto</w:t>
            </w:r>
            <w:r>
              <w:rPr>
                <w:rFonts w:ascii="JCMSIC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9"/>
                <w:sz w:val="22"/>
              </w:rPr>
              <w:t>número</w:t>
            </w:r>
            <w:r>
              <w:rPr>
                <w:rFonts w:ascii="JCMSIC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0"/>
                <w:sz w:val="22"/>
              </w:rPr>
              <w:t>26777/2023,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5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26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junio)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Esther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Lidia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5"/>
                <w:sz w:val="22"/>
              </w:rPr>
              <w:t>Martín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5"/>
                <w:sz w:val="22"/>
              </w:rPr>
              <w:t>Martín.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>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8"/>
                <w:sz w:val="22"/>
              </w:rPr>
              <w:t>CONCEJAL</w:t>
            </w:r>
            <w:r>
              <w:rPr>
                <w:rFonts w:ascii="JCMSIC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0"/>
                <w:sz w:val="22"/>
              </w:rPr>
              <w:t>GOBIERNO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0"/>
                <w:sz w:val="22"/>
              </w:rPr>
              <w:t>ÁREA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2"/>
                <w:sz w:val="22"/>
              </w:rPr>
              <w:t>PRESIDENCIA,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>HACIENDA,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3"/>
                <w:sz w:val="22"/>
              </w:rPr>
              <w:t>MODERNIZACIÓN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4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RECURSOS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HUMANOS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2"/>
                <w:sz w:val="22"/>
              </w:rPr>
              <w:t>(Decreto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12"/>
                <w:sz w:val="22"/>
              </w:rPr>
              <w:t>número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26777/2023,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26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junio),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Francisco</w:t>
            </w:r>
            <w:r>
              <w:rPr>
                <w:rFonts w:ascii="JCMSIC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Hernández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Spínola.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33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58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Recursos.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Contra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JCMSIC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2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pone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fin</w:t>
            </w:r>
            <w:r>
              <w:rPr>
                <w:rFonts w:ascii="JCMSIC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</w:t>
            </w:r>
            <w:r>
              <w:rPr>
                <w:rFonts w:ascii="JCMSIC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2"/>
                <w:sz w:val="22"/>
              </w:rPr>
              <w:t>vía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1"/>
                <w:sz w:val="22"/>
              </w:rPr>
              <w:t>administrativa,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tal</w:t>
            </w:r>
            <w:r>
              <w:rPr>
                <w:rFonts w:ascii="JCMSIC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como</w:t>
            </w:r>
            <w:r>
              <w:rPr>
                <w:rFonts w:ascii="JCMSIC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2"/>
                <w:sz w:val="22"/>
              </w:rPr>
              <w:t>se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desprende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52.2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7/1985,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Y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para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así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conste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en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expediente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su</w:t>
            </w:r>
            <w:r>
              <w:rPr>
                <w:rFonts w:ascii="JCMSIC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razón,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-1"/>
                <w:sz w:val="22"/>
              </w:rPr>
              <w:t>expido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presente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-1"/>
                <w:sz w:val="22"/>
              </w:rPr>
              <w:t>certificación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con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visto</w:t>
            </w:r>
            <w:r>
              <w:rPr>
                <w:rFonts w:ascii="JCMSIC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2"/>
                <w:sz w:val="22"/>
              </w:rPr>
              <w:t>bueno</w:t>
            </w:r>
            <w:r>
              <w:rPr>
                <w:rFonts w:ascii="JCMSIC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-1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la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Alcaldesa,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haciendo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salvedad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206</w:t>
            </w:r>
            <w:r>
              <w:rPr>
                <w:rFonts w:ascii="JCMSIC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31f20"/>
                <w:spacing w:val="0"/>
                <w:sz w:val="22"/>
              </w:rPr>
              <w:t>RD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25687/1986,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28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de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noviembre,</w:t>
            </w:r>
            <w:r>
              <w:rPr>
                <w:rFonts w:ascii="JCMSIC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por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el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que</w:t>
            </w:r>
            <w:r>
              <w:rPr>
                <w:rFonts w:ascii="JCMSIC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31f20"/>
                <w:spacing w:val="0"/>
                <w:sz w:val="22"/>
              </w:rPr>
              <w:t>se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57" w:line="195" w:lineRule="exact"/>
        <w:ind w:left="0" w:right="0" w:firstLine="0"/>
        <w:jc w:val="left"/>
        <w:rPr>
          <w:rFonts w:ascii="JSOIRV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JSOIRV+Helvetica" w:hAnsi="JSOIRV+Helvetica" w:cs="JSOIRV+Helvetica"/>
          <w:color w:val="221e1f"/>
          <w:spacing w:val="0"/>
          <w:sz w:val="16"/>
        </w:rPr>
        <w:t>Boletín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Oficial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la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Provincia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Las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Palmas.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 w:hAnsi="JSOIRV+Helvetica" w:cs="JSOIRV+Helvetica"/>
          <w:color w:val="221e1f"/>
          <w:spacing w:val="0"/>
          <w:sz w:val="16"/>
        </w:rPr>
        <w:t>Número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127,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viernes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20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octubre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de</w:t>
      </w:r>
      <w:r>
        <w:rPr>
          <w:rFonts w:ascii="JSOIRV+Helvetica"/>
          <w:color w:val="221e1f"/>
          <w:spacing w:val="0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2023</w:t>
      </w:r>
      <w:r>
        <w:rPr>
          <w:rFonts w:ascii="JSOIRV+Helvetica"/>
          <w:color w:val="221e1f"/>
          <w:spacing w:val="2688"/>
          <w:sz w:val="16"/>
        </w:rPr>
        <w:t xml:space="preserve"> </w:t>
      </w:r>
      <w:r>
        <w:rPr>
          <w:rFonts w:ascii="JSOIRV+Helvetica"/>
          <w:color w:val="221e1f"/>
          <w:spacing w:val="0"/>
          <w:sz w:val="16"/>
        </w:rPr>
        <w:t>13723</w:t>
      </w:r>
      <w:r>
        <w:rPr>
          <w:rFonts w:ascii="JSOIRV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6"/>
        <w:gridCol w:w="0"/>
      </w:tblGrid>
      <w:tr>
        <w:trPr>
          <w:trHeight w:val="3633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8"/>
                <w:sz w:val="22"/>
              </w:rPr>
              <w:t>aprueba</w:t>
            </w:r>
            <w:r>
              <w:rPr>
                <w:rFonts w:ascii="JCMSIC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>Reglamento</w:t>
            </w:r>
            <w:r>
              <w:rPr>
                <w:rFonts w:ascii="JCMSIC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9"/>
                <w:sz w:val="22"/>
              </w:rPr>
              <w:t>Organización,</w:t>
            </w:r>
            <w:r>
              <w:rPr>
                <w:rFonts w:ascii="JCMSIC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>Funcionamiento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2"/>
                <w:sz w:val="22"/>
              </w:rPr>
              <w:t>Régimen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2"/>
                <w:sz w:val="22"/>
              </w:rPr>
              <w:t>Jurídico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Entidades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Locales,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126.4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Local,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relación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27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Orgánico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Municipal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Administración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(BOP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89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23-7-2004),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diecinueve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dos</w:t>
            </w:r>
            <w:r>
              <w:rPr>
                <w:rFonts w:ascii="JCMSIC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mil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veintitrés”.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Spínola,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Concejal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Secretario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00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Gran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Canaria,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diecinueve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dos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mil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veintitrés.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base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ello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publica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1"/>
                <w:sz w:val="22"/>
              </w:rPr>
              <w:t>sólo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parte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resolutiva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citado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1826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1"/>
                <w:sz w:val="22"/>
              </w:rPr>
              <w:t>ACUERDO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6"/>
                <w:sz w:val="22"/>
              </w:rPr>
              <w:t>Primero.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6"/>
                <w:sz w:val="22"/>
              </w:rPr>
              <w:t>Nombrar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3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6"/>
                <w:sz w:val="22"/>
              </w:rPr>
              <w:t>don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Rafael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6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6"/>
                <w:sz w:val="22"/>
              </w:rPr>
              <w:t>Francisco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4"/>
                <w:sz w:val="22"/>
              </w:rPr>
              <w:t>Concepción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DNI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**8767***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como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Director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3"/>
                <w:sz w:val="22"/>
              </w:rPr>
              <w:t>General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3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3"/>
                <w:sz w:val="22"/>
              </w:rPr>
              <w:t>Contratación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3"/>
                <w:sz w:val="22"/>
              </w:rPr>
              <w:t>Patrimonio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-</w:t>
            </w:r>
            <w:r>
              <w:rPr>
                <w:rFonts w:ascii="JCMSIC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3"/>
                <w:sz w:val="22"/>
              </w:rPr>
              <w:t>Área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3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Presidencia,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Hacienda,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Modernización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Humanos.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Segundo.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Practicar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notificaciones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>publicaciones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procedan.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145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8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CONCEJALA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DELEGADA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ÁREA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10"/>
                <w:sz w:val="22"/>
              </w:rPr>
              <w:t>RECURSOS</w:t>
            </w:r>
            <w:r>
              <w:rPr>
                <w:rFonts w:ascii="JCMSIC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>HUMANOS</w:t>
            </w:r>
            <w:r>
              <w:rPr>
                <w:rFonts w:ascii="JCMSIC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0"/>
                <w:sz w:val="22"/>
              </w:rPr>
              <w:t>(Decreto</w:t>
            </w:r>
            <w:r>
              <w:rPr>
                <w:rFonts w:ascii="JCMSIC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9"/>
                <w:sz w:val="22"/>
              </w:rPr>
              <w:t>número</w:t>
            </w:r>
            <w:r>
              <w:rPr>
                <w:rFonts w:ascii="JCMSIC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0"/>
                <w:sz w:val="22"/>
              </w:rPr>
              <w:t>26777/2023,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26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Esther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Lidia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Martín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Martín.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376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195.694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8" w:after="0" w:line="277" w:lineRule="exact"/>
              <w:ind w:left="55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PAIGBB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-1"/>
                <w:sz w:val="24"/>
              </w:rPr>
              <w:t>Gobierno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Presidencia,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55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21e1f"/>
                <w:spacing w:val="339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Hacienda,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 w:hAnsi="PAIGBB+Times-Bold" w:cs="PAIGBB+Times-Bold"/>
                <w:b w:val="on"/>
                <w:color w:val="221e1f"/>
                <w:spacing w:val="0"/>
                <w:sz w:val="24"/>
              </w:rPr>
              <w:t>Modernización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551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21e1f"/>
                <w:spacing w:val="577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y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4" w:after="0" w:line="277" w:lineRule="exact"/>
              <w:ind w:left="75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21e1f"/>
                <w:spacing w:val="0"/>
                <w:sz w:val="24"/>
              </w:rPr>
              <w:t>Concejalía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Delegada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del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 w:hAnsi="PAIGBB+Times-Bold" w:cs="PAIGBB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75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21e1f"/>
                <w:spacing w:val="314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4" w:after="0" w:line="277" w:lineRule="exact"/>
              <w:ind w:left="1334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 w:hAnsi="PAIGBB+Times-Bold" w:cs="PAIGBB+Times-Bold"/>
                <w:b w:val="on"/>
                <w:color w:val="221e1f"/>
                <w:spacing w:val="-1"/>
                <w:sz w:val="24"/>
              </w:rPr>
              <w:t>Dirección</w:t>
            </w:r>
            <w:r>
              <w:rPr>
                <w:rFonts w:ascii="PAIGBB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General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8" w:after="0" w:line="277" w:lineRule="exact"/>
              <w:ind w:left="1128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PAIGBB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PAIGBB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9" w:after="0" w:line="254" w:lineRule="exact"/>
              <w:ind w:left="1742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PAIGBB+Times-Bold"/>
                <w:b w:val="on"/>
                <w:color w:val="221e1f"/>
                <w:spacing w:val="0"/>
                <w:sz w:val="22"/>
              </w:rPr>
              <w:t>ANUNCIO</w:t>
            </w:r>
            <w:r>
              <w:rPr>
                <w:rFonts w:ascii="PAIGBB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54" w:lineRule="exact"/>
              <w:ind w:left="0" w:right="0" w:firstLine="0"/>
              <w:jc w:val="left"/>
              <w:rPr>
                <w:rFonts w:ascii="PAIGBB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PAIGBB+Times-Bold"/>
                <w:b w:val="on"/>
                <w:color w:val="221e1f"/>
                <w:spacing w:val="0"/>
                <w:sz w:val="22"/>
              </w:rPr>
              <w:t>3.692</w:t>
            </w:r>
            <w:r>
              <w:rPr>
                <w:rFonts w:ascii="PAIGBB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2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ejecución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lo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artículos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43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45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0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39/2015,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</w:t>
            </w:r>
            <w:r>
              <w:rPr>
                <w:rFonts w:ascii="JCMSIC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octubre,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4"/>
                <w:sz w:val="22"/>
              </w:rPr>
              <w:t>las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4"/>
                <w:sz w:val="22"/>
              </w:rPr>
              <w:t>Administraciones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4"/>
                <w:sz w:val="22"/>
              </w:rPr>
              <w:t>Públicas,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hace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4"/>
                <w:sz w:val="22"/>
              </w:rPr>
              <w:t>público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acuerdo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19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7"/>
                <w:sz w:val="22"/>
              </w:rPr>
              <w:t>octubre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2023,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por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procede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al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nombramiento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Director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Contratación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Patrimonio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4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4"/>
                <w:sz w:val="22"/>
              </w:rPr>
              <w:t>Área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Presidencia,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Hacienda,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-6"/>
                <w:sz w:val="22"/>
              </w:rPr>
              <w:t>Modernización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-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Recursos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Humanos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Ayuntamiento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2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cumplimiento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lo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establecido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1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46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2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39/2015,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Procedimiento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-7"/>
                <w:sz w:val="22"/>
              </w:rPr>
              <w:t>Común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Administraciones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Públicas,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interesados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8"/>
                <w:sz w:val="22"/>
              </w:rPr>
              <w:t>podrán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comparecer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Servicio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>Recursos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Humanos,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para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conocer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totalidad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contenido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aprobado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por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Gran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sesión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ordinaria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celebrada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19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2023.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Recursos.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Contra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JCMSIC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2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pone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fin</w:t>
            </w:r>
            <w:r>
              <w:rPr>
                <w:rFonts w:ascii="JCMSIC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2"/>
                <w:sz w:val="22"/>
              </w:rPr>
              <w:t>vía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>administrativa,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tal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como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se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desprende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52.2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2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8"/>
                <w:sz w:val="22"/>
              </w:rPr>
              <w:t>abril,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Bases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Régimen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Local,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podrá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4"/>
                <w:sz w:val="22"/>
              </w:rPr>
              <w:t>interponer,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sin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perjuicio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cualquier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otro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estimen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procedente,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Potestativo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ante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adoptó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UN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MES,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contado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3"/>
                <w:sz w:val="22"/>
              </w:rPr>
              <w:t>al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3"/>
                <w:sz w:val="22"/>
              </w:rPr>
              <w:t>notificación,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conformidad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3"/>
                <w:sz w:val="22"/>
              </w:rPr>
              <w:t>artículos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123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124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1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octubre,</w:t>
            </w:r>
            <w:r>
              <w:rPr>
                <w:rFonts w:ascii="JCMSIC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4"/>
                <w:sz w:val="22"/>
              </w:rPr>
              <w:t>las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Públicas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ante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Juzgado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por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5"/>
                <w:sz w:val="22"/>
              </w:rPr>
              <w:t>turno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corresponda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plazo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DOS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MESES,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contados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día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al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notificación,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acuerdo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artículos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8,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25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46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29/1988,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13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7"/>
                <w:sz w:val="22"/>
              </w:rPr>
              <w:t>julio,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8"/>
                <w:sz w:val="22"/>
              </w:rPr>
              <w:t>Jurisdicción</w:t>
            </w:r>
            <w:r>
              <w:rPr>
                <w:rFonts w:ascii="JCMSIC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Contencioso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1"/>
                <w:sz w:val="22"/>
              </w:rPr>
              <w:t>Administrativa,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JCMSIC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no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podrá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hacer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uso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tanto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no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resuelva,</w:t>
            </w:r>
            <w:r>
              <w:rPr>
                <w:rFonts w:ascii="JCMSIC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expresamente</w:t>
            </w:r>
            <w:r>
              <w:rPr>
                <w:rFonts w:ascii="JCMSIC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por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silencio,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que,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hubiera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interpuesto,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124.2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Ley</w:t>
            </w:r>
            <w:r>
              <w:rPr>
                <w:rFonts w:ascii="JCMSIC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1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3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octubre,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Procedimiento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3"/>
                <w:sz w:val="22"/>
              </w:rPr>
              <w:t>Administrativo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3"/>
                <w:sz w:val="22"/>
              </w:rPr>
              <w:t>Común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Públicas.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Asimismo,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6"/>
                <w:sz w:val="22"/>
              </w:rPr>
              <w:t>podrán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interponer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Recurso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>Extraordinario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-1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2"/>
                <w:sz w:val="22"/>
              </w:rPr>
              <w:t>Revisión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ante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mismo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-2"/>
                <w:sz w:val="22"/>
              </w:rPr>
              <w:t>órgano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JCMSIC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que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2"/>
                <w:sz w:val="22"/>
              </w:rPr>
              <w:t>adoptó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presente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acuerdo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casos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2"/>
                <w:sz w:val="22"/>
              </w:rPr>
              <w:t>plazos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0"/>
                <w:sz w:val="22"/>
              </w:rPr>
              <w:t>previstos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el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11"/>
                <w:sz w:val="22"/>
              </w:rPr>
              <w:t>artículo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125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>misma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5"/>
                <w:sz w:val="22"/>
              </w:rPr>
              <w:t>Ley,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concretamente,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>CUATRO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AÑOS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JCMSIC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notificación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del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impugnado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se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trata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la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causa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1ª,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TRES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MESES,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contar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JCMSIC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el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4"/>
                <w:sz w:val="22"/>
              </w:rPr>
              <w:t>conocimiento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documentos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o</w:t>
            </w:r>
            <w:r>
              <w:rPr>
                <w:rFonts w:ascii="JCMSIC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desde</w:t>
            </w:r>
            <w:r>
              <w:rPr>
                <w:rFonts w:ascii="JCMSIC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que</w:t>
            </w:r>
            <w:r>
              <w:rPr>
                <w:rFonts w:ascii="JCMSIC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4"/>
                <w:sz w:val="22"/>
              </w:rPr>
              <w:t>lo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sentencia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judicial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quedó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"/>
                <w:sz w:val="22"/>
              </w:rPr>
              <w:t>firme,</w:t>
            </w:r>
            <w:r>
              <w:rPr>
                <w:rFonts w:ascii="JCMSIC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los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 w:hAnsi="JCMSIC+Times-Roman" w:cs="JCMSIC+Times-Roman"/>
                <w:color w:val="221e1f"/>
                <w:spacing w:val="0"/>
                <w:sz w:val="22"/>
              </w:rPr>
              <w:t>demás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casos.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10"/>
                <w:sz w:val="22"/>
              </w:rPr>
              <w:t>Todo</w:t>
            </w:r>
            <w:r>
              <w:rPr>
                <w:rFonts w:ascii="JCMSIC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ello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sin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perjuicio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de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cualquier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otro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recurso</w:t>
            </w:r>
            <w:r>
              <w:rPr>
                <w:rFonts w:ascii="JCMSIC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-4"/>
                <w:sz w:val="22"/>
              </w:rPr>
              <w:t>que,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JCMSIC+Times-Roman"/>
                <w:color w:val="000000"/>
                <w:spacing w:val="0"/>
                <w:sz w:val="22"/>
              </w:rPr>
            </w:pPr>
            <w:r>
              <w:rPr>
                <w:rFonts w:ascii="JCMSIC+Times-Roman"/>
                <w:color w:val="221e1f"/>
                <w:spacing w:val="0"/>
                <w:sz w:val="22"/>
              </w:rPr>
              <w:t>en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caso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y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a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su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juicio,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pudiera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resultar</w:t>
            </w:r>
            <w:r>
              <w:rPr>
                <w:rFonts w:ascii="JCMSIC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JCMSIC+Times-Roman"/>
                <w:color w:val="221e1f"/>
                <w:spacing w:val="0"/>
                <w:sz w:val="22"/>
              </w:rPr>
              <w:t>procedente.</w:t>
            </w:r>
            <w:r>
              <w:rPr>
                <w:rFonts w:ascii="JCMSIC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SOIRV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40729C2-0000-0000-0000-000000000000}"/>
  </w:font>
  <w:font w:name="PAIGBB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8656D72-0000-0000-0000-000000000000}"/>
  </w:font>
  <w:font w:name="JCMSIC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9FF9D3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1305</Words>
  <Characters>6790</Characters>
  <Application>Aspose</Application>
  <DocSecurity>0</DocSecurity>
  <Lines>0</Lines>
  <Paragraphs>182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2025-06-26T08:58:18+01:00</dcterms:created>
  <dcterms:modified xmlns:xsi="http://www.w3.org/2001/XMLSchema-instance" xmlns:dcterms="http://purl.org/dc/terms/" xsi:type="dcterms:W3CDTF">2025-06-26T08:58:18+01:00</dcterms:modified>
</coreProperties>
</file>