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C6F62" w14:textId="77777777" w:rsidR="00671358" w:rsidRDefault="00762595">
      <w:pPr>
        <w:pStyle w:val="Ttulo1"/>
        <w:pBdr>
          <w:bottom w:val="dashed" w:sz="6" w:space="4" w:color="DDDDDD"/>
        </w:pBdr>
        <w:spacing w:after="225"/>
      </w:pPr>
      <w:r>
        <w:rPr>
          <w:b w:val="0"/>
          <w:bCs w:val="0"/>
          <w:color w:val="40495A"/>
          <w:sz w:val="39"/>
          <w:szCs w:val="39"/>
        </w:rPr>
        <w:t>Junta de Portavoces</w:t>
      </w:r>
    </w:p>
    <w:p w14:paraId="1A9FDC70" w14:textId="1BF3979B" w:rsidR="00CC4C03" w:rsidRDefault="00CC4C03">
      <w:pPr>
        <w:widowControl/>
        <w:numPr>
          <w:ilvl w:val="0"/>
          <w:numId w:val="3"/>
        </w:numPr>
        <w:shd w:val="clear" w:color="auto" w:fill="FFFFFF"/>
        <w:tabs>
          <w:tab w:val="left" w:pos="567"/>
        </w:tabs>
        <w:suppressAutoHyphens w:val="0"/>
        <w:spacing w:after="0"/>
        <w:ind w:left="709"/>
        <w:jc w:val="left"/>
      </w:pPr>
      <w:hyperlink r:id="rId7" w:tgtFrame="_blank" w:history="1">
        <w:r>
          <w:rPr>
            <w:rStyle w:val="Hipervnculo"/>
          </w:rPr>
          <w:t>Decreto 5913/2024 de 12 de febrero modificación del decreto 28695/2023 de 28 de junio</w:t>
        </w:r>
      </w:hyperlink>
    </w:p>
    <w:p w14:paraId="2679D733" w14:textId="37AA482E" w:rsidR="00671358" w:rsidRDefault="00762595">
      <w:pPr>
        <w:widowControl/>
        <w:numPr>
          <w:ilvl w:val="0"/>
          <w:numId w:val="3"/>
        </w:numPr>
        <w:shd w:val="clear" w:color="auto" w:fill="FFFFFF"/>
        <w:tabs>
          <w:tab w:val="left" w:pos="567"/>
        </w:tabs>
        <w:suppressAutoHyphens w:val="0"/>
        <w:spacing w:after="0"/>
        <w:ind w:left="709"/>
        <w:jc w:val="left"/>
      </w:pPr>
      <w:hyperlink r:id="rId8" w:history="1">
        <w:r>
          <w:rPr>
            <w:rStyle w:val="Hipervnculo"/>
            <w:rFonts w:ascii="inherit" w:hAnsi="inherit" w:cs="Helvetica"/>
            <w:color w:val="00B1D1"/>
            <w:sz w:val="20"/>
            <w:szCs w:val="20"/>
          </w:rPr>
          <w:t>Certificación de acuerdo de creación, composición, cometidos y funcionamiento de la Junta de Portavoces</w:t>
        </w:r>
      </w:hyperlink>
    </w:p>
    <w:p w14:paraId="2B4175C7" w14:textId="77777777" w:rsidR="00671358" w:rsidRDefault="00762595">
      <w:pPr>
        <w:widowControl/>
        <w:numPr>
          <w:ilvl w:val="0"/>
          <w:numId w:val="3"/>
        </w:numPr>
        <w:shd w:val="clear" w:color="auto" w:fill="FFFFFF"/>
        <w:tabs>
          <w:tab w:val="left" w:pos="567"/>
        </w:tabs>
        <w:suppressAutoHyphens w:val="0"/>
        <w:spacing w:after="0"/>
        <w:ind w:left="709"/>
        <w:jc w:val="left"/>
      </w:pPr>
      <w:hyperlink r:id="rId9" w:history="1">
        <w:r>
          <w:rPr>
            <w:rStyle w:val="Hipervnculo"/>
            <w:rFonts w:ascii="inherit" w:hAnsi="inherit" w:cs="Helvetica"/>
            <w:color w:val="00B1D1"/>
            <w:sz w:val="20"/>
            <w:szCs w:val="20"/>
          </w:rPr>
          <w:t>Decreto de la presidenta del Pleno por el que se delega la Presidencia de la Junta de Portavoces y se determina su composición</w:t>
        </w:r>
      </w:hyperlink>
    </w:p>
    <w:p w14:paraId="09501A41" w14:textId="77777777" w:rsidR="00671358" w:rsidRDefault="00762595">
      <w:pPr>
        <w:pStyle w:val="Ttulo2"/>
        <w:rPr>
          <w:rFonts w:hint="eastAsia"/>
        </w:rPr>
      </w:pPr>
      <w:r>
        <w:t>Naturaleza, composición y constitución de la Junta de Portavoces.</w:t>
      </w:r>
    </w:p>
    <w:p w14:paraId="610BE39D" w14:textId="77777777" w:rsidR="00671358" w:rsidRDefault="00762595">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La Junta de Portavoces tiene la naturaleza de órgano deliberante y consultivo. Estará integrada por los portavoces de los distintos grupos políticos municipales con presencia en la corporación, siendo presidida por la alcaldesa o concejal en quien delegue, ejerciendo la función de secretario quien lo sea del Pleno.</w:t>
      </w:r>
    </w:p>
    <w:p w14:paraId="2027DA20" w14:textId="77777777" w:rsidR="00671358" w:rsidRDefault="00762595">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Podrá asistir a la Junta de Portavoces el concejal secretario de la Junta de Gobierno de la Ciudad de Las Palmas de Gran Canaria con el fin de facilitar información sobre asuntos de la competencia de esta que, por su importancia, se considere preciso informar.</w:t>
      </w:r>
    </w:p>
    <w:p w14:paraId="33E7BA2B" w14:textId="77777777" w:rsidR="00671358" w:rsidRDefault="00762595">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Los acuerdos que se alcancen en sus reuniones, que se adoptarán mediante el sistema de voto ponderado, vincularán a los grupos que la integran.</w:t>
      </w:r>
    </w:p>
    <w:p w14:paraId="5BDDD478" w14:textId="77777777" w:rsidR="00671358" w:rsidRDefault="00762595">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La Junta de Portavoces se constituye válidamente con la asistencia de un número de portavoces que representen un tercio del mínimo legal de miembros del Pleno, requiriéndose, en todo caso, la asistencia de su presidente titular o suplente y de la secretaria general Pleno. </w:t>
      </w:r>
    </w:p>
    <w:p w14:paraId="682CD90E" w14:textId="77777777" w:rsidR="00671358" w:rsidRDefault="00762595">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 xml:space="preserve">La Junta de Portavoces quedará constituida por Decreto de la presidenta del Pleno, tan pronto como se formalice la designación de los portavoces de los </w:t>
      </w:r>
      <w:r>
        <w:rPr>
          <w:rFonts w:ascii="Helvetica" w:hAnsi="Helvetica" w:cs="Helvetica"/>
          <w:color w:val="333333"/>
          <w:sz w:val="20"/>
          <w:szCs w:val="20"/>
        </w:rPr>
        <w:t>distintos Grupos Políticos Municipales que en cada mandato corporativo se constituyan en la Corporación. Las modificaciones de su composición se ajustarán al mismo trámite.</w:t>
      </w:r>
    </w:p>
    <w:p w14:paraId="1B8FE9A5" w14:textId="77777777" w:rsidR="00671358" w:rsidRDefault="00762595">
      <w:pPr>
        <w:pStyle w:val="Ttulo2"/>
        <w:rPr>
          <w:rFonts w:hint="eastAsia"/>
        </w:rPr>
      </w:pPr>
      <w:r>
        <w:t>Periodicidad, lugar, día y hora de celebración.</w:t>
      </w:r>
    </w:p>
    <w:p w14:paraId="7B032692" w14:textId="77777777" w:rsidR="00671358" w:rsidRDefault="00762595">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La Junta de Portavoces se reunirá una vez al mes, con carácter ordinario y sin necesidad de previa convocatoria, con una semana de antelación a la fecha de celebración de las sesiones ordinarias del Pleno, y en cualquier momento anterior a las sesiones extraordinarias y extraordinarias y urgentes. La celebración de las sesiones ordinarias tendrá lugar a la hora y día que se establezca en la sesión constitutiva celebrándose en la planta tercera del edificio </w:t>
      </w:r>
      <w:proofErr w:type="spellStart"/>
      <w:r>
        <w:rPr>
          <w:rFonts w:ascii="Helvetica" w:hAnsi="Helvetica" w:cs="Helvetica"/>
          <w:color w:val="333333"/>
          <w:sz w:val="20"/>
          <w:szCs w:val="20"/>
        </w:rPr>
        <w:t>Metropole</w:t>
      </w:r>
      <w:proofErr w:type="spellEnd"/>
      <w:r>
        <w:rPr>
          <w:rFonts w:ascii="Helvetica" w:hAnsi="Helvetica" w:cs="Helvetica"/>
          <w:color w:val="333333"/>
          <w:sz w:val="20"/>
          <w:szCs w:val="20"/>
        </w:rPr>
        <w:t xml:space="preserve"> de Oficinas Municipales de la calle León y Castillo, 270, de esta ciudad.</w:t>
      </w:r>
    </w:p>
    <w:p w14:paraId="42EBA1C1" w14:textId="77777777" w:rsidR="00671358" w:rsidRDefault="00762595">
      <w:pPr>
        <w:pStyle w:val="Ttulo2"/>
        <w:rPr>
          <w:rFonts w:hint="eastAsia"/>
        </w:rPr>
      </w:pPr>
      <w:r>
        <w:t>Composición</w:t>
      </w:r>
    </w:p>
    <w:p w14:paraId="64A9468C" w14:textId="77777777" w:rsidR="00671358" w:rsidRDefault="00762595">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La Junta de Portavoces quedará conformada por los siguientes componentes:</w:t>
      </w:r>
    </w:p>
    <w:p w14:paraId="4D04561B"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u w:val="single"/>
        </w:rPr>
        <w:t>Grupo Político Municipal Socialista</w:t>
      </w:r>
    </w:p>
    <w:p w14:paraId="3A681D34"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t>Portavoz Titular</w:t>
      </w:r>
      <w:r>
        <w:rPr>
          <w:rFonts w:ascii="Helvetica" w:hAnsi="Helvetica" w:cs="Helvetica"/>
          <w:color w:val="333333"/>
          <w:sz w:val="20"/>
          <w:szCs w:val="20"/>
        </w:rPr>
        <w:t>: D. Francisco Hernández Spínola</w:t>
      </w:r>
    </w:p>
    <w:p w14:paraId="47353419"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t>Portavoz Suplente</w:t>
      </w:r>
      <w:r>
        <w:rPr>
          <w:rFonts w:ascii="Helvetica" w:hAnsi="Helvetica" w:cs="Helvetica"/>
          <w:color w:val="333333"/>
          <w:sz w:val="20"/>
          <w:szCs w:val="20"/>
        </w:rPr>
        <w:t>: </w:t>
      </w:r>
      <w:proofErr w:type="gramStart"/>
      <w:r>
        <w:rPr>
          <w:rFonts w:ascii="Helvetica" w:hAnsi="Helvetica" w:cs="Helvetica"/>
          <w:color w:val="333333"/>
          <w:sz w:val="20"/>
          <w:szCs w:val="20"/>
        </w:rPr>
        <w:t>D.ª</w:t>
      </w:r>
      <w:proofErr w:type="gramEnd"/>
      <w:r>
        <w:rPr>
          <w:rFonts w:ascii="Helvetica" w:hAnsi="Helvetica" w:cs="Helvetica"/>
          <w:color w:val="333333"/>
          <w:sz w:val="20"/>
          <w:szCs w:val="20"/>
        </w:rPr>
        <w:t xml:space="preserve"> Magdalena Inmaculada Medina Montenegro</w:t>
      </w:r>
    </w:p>
    <w:p w14:paraId="5F1C859C"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t>Portavoz Suplente</w:t>
      </w:r>
      <w:r>
        <w:rPr>
          <w:rFonts w:ascii="Helvetica" w:hAnsi="Helvetica" w:cs="Helvetica"/>
          <w:color w:val="333333"/>
          <w:sz w:val="20"/>
          <w:szCs w:val="20"/>
        </w:rPr>
        <w:t>: D. Josué Íñiguez Ollero</w:t>
      </w:r>
    </w:p>
    <w:p w14:paraId="643EAC67" w14:textId="77777777" w:rsidR="00671358" w:rsidRDefault="00671358">
      <w:pPr>
        <w:pStyle w:val="NormalWeb"/>
        <w:shd w:val="clear" w:color="auto" w:fill="FFFFFF"/>
        <w:spacing w:before="0" w:after="0"/>
        <w:jc w:val="both"/>
        <w:textAlignment w:val="baseline"/>
        <w:rPr>
          <w:rFonts w:ascii="Helvetica" w:hAnsi="Helvetica" w:cs="Helvetica"/>
          <w:color w:val="333333"/>
          <w:sz w:val="20"/>
          <w:szCs w:val="20"/>
        </w:rPr>
      </w:pPr>
    </w:p>
    <w:p w14:paraId="5368D97D"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u w:val="single"/>
        </w:rPr>
        <w:t>Grupo Político Municipal Popular</w:t>
      </w:r>
    </w:p>
    <w:p w14:paraId="786C63BA"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t>Portavoz Titular</w:t>
      </w:r>
      <w:r>
        <w:rPr>
          <w:rFonts w:ascii="Helvetica" w:hAnsi="Helvetica" w:cs="Helvetica"/>
          <w:color w:val="333333"/>
          <w:sz w:val="20"/>
          <w:szCs w:val="20"/>
        </w:rPr>
        <w:t>: </w:t>
      </w:r>
      <w:proofErr w:type="gramStart"/>
      <w:r>
        <w:rPr>
          <w:rFonts w:ascii="Helvetica" w:hAnsi="Helvetica" w:cs="Helvetica"/>
          <w:color w:val="333333"/>
          <w:sz w:val="20"/>
          <w:szCs w:val="20"/>
        </w:rPr>
        <w:t>D.ª</w:t>
      </w:r>
      <w:proofErr w:type="gramEnd"/>
      <w:r>
        <w:rPr>
          <w:rFonts w:ascii="Helvetica" w:hAnsi="Helvetica" w:cs="Helvetica"/>
          <w:color w:val="333333"/>
          <w:sz w:val="20"/>
          <w:szCs w:val="20"/>
        </w:rPr>
        <w:t xml:space="preserve"> Jimena Mercedes Delgado-</w:t>
      </w:r>
      <w:proofErr w:type="spellStart"/>
      <w:r>
        <w:rPr>
          <w:rFonts w:ascii="Helvetica" w:hAnsi="Helvetica" w:cs="Helvetica"/>
          <w:color w:val="333333"/>
          <w:sz w:val="20"/>
          <w:szCs w:val="20"/>
        </w:rPr>
        <w:t>Taramona</w:t>
      </w:r>
      <w:proofErr w:type="spellEnd"/>
      <w:r>
        <w:rPr>
          <w:rFonts w:ascii="Helvetica" w:hAnsi="Helvetica" w:cs="Helvetica"/>
          <w:color w:val="333333"/>
          <w:sz w:val="20"/>
          <w:szCs w:val="20"/>
        </w:rPr>
        <w:t xml:space="preserve"> Hernández</w:t>
      </w:r>
    </w:p>
    <w:p w14:paraId="713AD62C" w14:textId="302F8CC0"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t>Portavoz Suplente</w:t>
      </w:r>
      <w:r>
        <w:rPr>
          <w:rFonts w:ascii="Helvetica" w:hAnsi="Helvetica" w:cs="Helvetica"/>
          <w:color w:val="333333"/>
          <w:sz w:val="20"/>
          <w:szCs w:val="20"/>
        </w:rPr>
        <w:t xml:space="preserve">: D. </w:t>
      </w:r>
      <w:r w:rsidR="00CC4C03">
        <w:rPr>
          <w:rFonts w:ascii="Helvetica" w:hAnsi="Helvetica" w:cs="Helvetica"/>
          <w:color w:val="333333"/>
          <w:sz w:val="20"/>
          <w:szCs w:val="20"/>
        </w:rPr>
        <w:t>Ignacio García Miranda</w:t>
      </w:r>
    </w:p>
    <w:p w14:paraId="79373CB5"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t>Portavoz Suplente</w:t>
      </w:r>
      <w:r>
        <w:rPr>
          <w:rFonts w:ascii="Helvetica" w:hAnsi="Helvetica" w:cs="Helvetica"/>
          <w:color w:val="333333"/>
          <w:sz w:val="20"/>
          <w:szCs w:val="20"/>
        </w:rPr>
        <w:t>: D. Ignacio Felipe Guerra de la Torre</w:t>
      </w:r>
    </w:p>
    <w:p w14:paraId="5720ED27" w14:textId="77777777" w:rsidR="00671358" w:rsidRDefault="00671358">
      <w:pPr>
        <w:pStyle w:val="NormalWeb"/>
        <w:shd w:val="clear" w:color="auto" w:fill="FFFFFF"/>
        <w:spacing w:before="0" w:after="0"/>
        <w:jc w:val="both"/>
        <w:textAlignment w:val="baseline"/>
        <w:rPr>
          <w:rFonts w:ascii="Helvetica" w:hAnsi="Helvetica" w:cs="Helvetica"/>
          <w:color w:val="333333"/>
          <w:sz w:val="20"/>
          <w:szCs w:val="20"/>
        </w:rPr>
      </w:pPr>
    </w:p>
    <w:p w14:paraId="2536E5AF"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u w:val="single"/>
        </w:rPr>
        <w:t>Grupo Político Municipal Vox</w:t>
      </w:r>
    </w:p>
    <w:p w14:paraId="46162F5C"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t>Portavoz Titular:</w:t>
      </w:r>
      <w:r>
        <w:rPr>
          <w:rFonts w:ascii="Helvetica" w:hAnsi="Helvetica" w:cs="Helvetica"/>
          <w:color w:val="333333"/>
          <w:sz w:val="20"/>
          <w:szCs w:val="20"/>
        </w:rPr>
        <w:t>  D. Andrés Alberto Rodríguez Almeida</w:t>
      </w:r>
    </w:p>
    <w:p w14:paraId="5C23AC85" w14:textId="3CA98AF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t>Portavoz Suplente</w:t>
      </w:r>
      <w:r>
        <w:rPr>
          <w:rFonts w:ascii="Helvetica" w:hAnsi="Helvetica" w:cs="Helvetica"/>
          <w:color w:val="333333"/>
          <w:sz w:val="20"/>
          <w:szCs w:val="20"/>
        </w:rPr>
        <w:t xml:space="preserve">: D. </w:t>
      </w:r>
      <w:r w:rsidR="00CC4C03">
        <w:rPr>
          <w:rFonts w:ascii="Helvetica" w:hAnsi="Helvetica" w:cs="Helvetica"/>
          <w:color w:val="333333"/>
          <w:sz w:val="20"/>
          <w:szCs w:val="20"/>
        </w:rPr>
        <w:t>Rafael Miguel De Juan Miñón</w:t>
      </w:r>
    </w:p>
    <w:p w14:paraId="5F9E4AD3" w14:textId="3C373AB3"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t>Portavoz Suplente</w:t>
      </w:r>
      <w:r>
        <w:rPr>
          <w:rFonts w:ascii="Helvetica" w:hAnsi="Helvetica" w:cs="Helvetica"/>
          <w:color w:val="333333"/>
          <w:sz w:val="20"/>
          <w:szCs w:val="20"/>
        </w:rPr>
        <w:t>: </w:t>
      </w:r>
      <w:proofErr w:type="gramStart"/>
      <w:r>
        <w:rPr>
          <w:rFonts w:ascii="Helvetica" w:hAnsi="Helvetica" w:cs="Helvetica"/>
          <w:color w:val="333333"/>
          <w:sz w:val="20"/>
          <w:szCs w:val="20"/>
        </w:rPr>
        <w:t>D.</w:t>
      </w:r>
      <w:r w:rsidR="00CC4C03">
        <w:rPr>
          <w:rFonts w:ascii="Helvetica" w:hAnsi="Helvetica" w:cs="Helvetica"/>
          <w:color w:val="333333"/>
          <w:sz w:val="20"/>
          <w:szCs w:val="20"/>
        </w:rPr>
        <w:t>ª</w:t>
      </w:r>
      <w:proofErr w:type="gramEnd"/>
      <w:r w:rsidR="00CC4C03">
        <w:rPr>
          <w:rFonts w:ascii="Helvetica" w:hAnsi="Helvetica" w:cs="Helvetica"/>
          <w:color w:val="333333"/>
          <w:sz w:val="20"/>
          <w:szCs w:val="20"/>
        </w:rPr>
        <w:t xml:space="preserve"> Clotilde de Jesús Sánchez Méndez</w:t>
      </w:r>
    </w:p>
    <w:p w14:paraId="56A958B1"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u w:val="single"/>
        </w:rPr>
        <w:t>Grupo Político Municipal Mixto</w:t>
      </w:r>
    </w:p>
    <w:p w14:paraId="39BC688D" w14:textId="2E4BBD32"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lastRenderedPageBreak/>
        <w:t>Portavoz Titular:</w:t>
      </w:r>
      <w:r>
        <w:rPr>
          <w:rFonts w:ascii="Helvetica" w:hAnsi="Helvetica" w:cs="Helvetica"/>
          <w:color w:val="333333"/>
          <w:sz w:val="20"/>
          <w:szCs w:val="20"/>
        </w:rPr>
        <w:t xml:space="preserve"> D. </w:t>
      </w:r>
      <w:r w:rsidR="00CC4C03">
        <w:rPr>
          <w:rFonts w:ascii="Helvetica" w:hAnsi="Helvetica" w:cs="Helvetica"/>
          <w:color w:val="333333"/>
          <w:sz w:val="20"/>
          <w:szCs w:val="20"/>
        </w:rPr>
        <w:t>David Suárez González</w:t>
      </w:r>
    </w:p>
    <w:p w14:paraId="0C03B26E"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t>Portavoz Suplente:</w:t>
      </w:r>
      <w:r>
        <w:rPr>
          <w:rFonts w:ascii="Helvetica" w:hAnsi="Helvetica" w:cs="Helvetica"/>
          <w:color w:val="333333"/>
          <w:sz w:val="20"/>
          <w:szCs w:val="20"/>
        </w:rPr>
        <w:t> D. Pedro Quevedo Iturbe</w:t>
      </w:r>
    </w:p>
    <w:p w14:paraId="04E0EB33" w14:textId="77777777" w:rsidR="00671358" w:rsidRDefault="00762595">
      <w:pPr>
        <w:pStyle w:val="NormalWeb"/>
        <w:shd w:val="clear" w:color="auto" w:fill="FFFFFF"/>
        <w:spacing w:before="0" w:after="0"/>
        <w:jc w:val="both"/>
        <w:textAlignment w:val="baseline"/>
      </w:pPr>
      <w:r>
        <w:rPr>
          <w:rStyle w:val="Textoennegrita"/>
          <w:rFonts w:ascii="inherit" w:hAnsi="inherit" w:cs="Helvetica"/>
          <w:color w:val="333333"/>
          <w:sz w:val="20"/>
          <w:szCs w:val="20"/>
        </w:rPr>
        <w:t>Portavoz Suplente:</w:t>
      </w:r>
      <w:r>
        <w:rPr>
          <w:rFonts w:ascii="Helvetica" w:hAnsi="Helvetica" w:cs="Helvetica"/>
          <w:color w:val="333333"/>
          <w:sz w:val="20"/>
          <w:szCs w:val="20"/>
        </w:rPr>
        <w:t> </w:t>
      </w:r>
      <w:proofErr w:type="gramStart"/>
      <w:r>
        <w:rPr>
          <w:rFonts w:ascii="Helvetica" w:hAnsi="Helvetica" w:cs="Helvetica"/>
          <w:color w:val="333333"/>
          <w:sz w:val="20"/>
          <w:szCs w:val="20"/>
        </w:rPr>
        <w:t>D.ª</w:t>
      </w:r>
      <w:proofErr w:type="gramEnd"/>
      <w:r>
        <w:rPr>
          <w:rFonts w:ascii="Helvetica" w:hAnsi="Helvetica" w:cs="Helvetica"/>
          <w:color w:val="333333"/>
          <w:sz w:val="20"/>
          <w:szCs w:val="20"/>
        </w:rPr>
        <w:t xml:space="preserve"> Gemma María Martínez </w:t>
      </w:r>
      <w:proofErr w:type="spellStart"/>
      <w:r>
        <w:rPr>
          <w:rFonts w:ascii="Helvetica" w:hAnsi="Helvetica" w:cs="Helvetica"/>
          <w:color w:val="333333"/>
          <w:sz w:val="20"/>
          <w:szCs w:val="20"/>
        </w:rPr>
        <w:t>Soliño</w:t>
      </w:r>
      <w:proofErr w:type="spellEnd"/>
    </w:p>
    <w:p w14:paraId="43ABB0B6" w14:textId="77777777" w:rsidR="00671358" w:rsidRDefault="00762595">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 </w:t>
      </w:r>
    </w:p>
    <w:p w14:paraId="2CA6FDE6" w14:textId="77777777" w:rsidR="00671358" w:rsidRDefault="00671358">
      <w:pPr>
        <w:widowControl/>
        <w:shd w:val="clear" w:color="auto" w:fill="FFFFFF"/>
        <w:suppressAutoHyphens w:val="0"/>
        <w:spacing w:after="135" w:line="300" w:lineRule="atLeast"/>
        <w:rPr>
          <w:rFonts w:ascii="Helvetica" w:eastAsia="Times New Roman" w:hAnsi="Helvetica" w:cs="Helvetica"/>
          <w:color w:val="333333"/>
          <w:kern w:val="0"/>
          <w:sz w:val="20"/>
          <w:szCs w:val="20"/>
          <w:lang w:eastAsia="es-ES" w:bidi="ar-SA"/>
        </w:rPr>
      </w:pPr>
    </w:p>
    <w:sectPr w:rsidR="00671358">
      <w:headerReference w:type="default" r:id="rId10"/>
      <w:footerReference w:type="default" r:id="rId11"/>
      <w:pgSz w:w="11906" w:h="16838"/>
      <w:pgMar w:top="2410" w:right="1133" w:bottom="1815" w:left="1134" w:header="141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C205" w14:textId="77777777" w:rsidR="00762595" w:rsidRDefault="00762595">
      <w:pPr>
        <w:spacing w:after="0"/>
      </w:pPr>
      <w:r>
        <w:separator/>
      </w:r>
    </w:p>
  </w:endnote>
  <w:endnote w:type="continuationSeparator" w:id="0">
    <w:p w14:paraId="2E919A1F" w14:textId="77777777" w:rsidR="00762595" w:rsidRDefault="007625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charset w:val="00"/>
    <w:family w:val="roman"/>
    <w:pitch w:val="default"/>
  </w:font>
  <w:font w:name="Helvetica">
    <w:panose1 w:val="020B0604020202020204"/>
    <w:charset w:val="00"/>
    <w:family w:val="swiss"/>
    <w:pitch w:val="variable"/>
  </w:font>
  <w:font w:name="Humnst777 BT">
    <w:altName w:val="Calibri"/>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9403" w14:textId="77777777" w:rsidR="00762595" w:rsidRDefault="00762595">
    <w:pPr>
      <w:pStyle w:val="Piedepgina"/>
      <w:rPr>
        <w:rFonts w:ascii="Calibri" w:hAnsi="Calibri" w:cs="Calibri"/>
        <w:sz w:val="16"/>
        <w:szCs w:val="16"/>
      </w:rPr>
    </w:pPr>
  </w:p>
  <w:p w14:paraId="063B2563" w14:textId="77777777" w:rsidR="00762595" w:rsidRDefault="00762595">
    <w:pPr>
      <w:pStyle w:val="Piedepgina"/>
      <w:rPr>
        <w:rFonts w:ascii="Calibri" w:hAnsi="Calibri" w:cs="Calibri"/>
        <w:sz w:val="16"/>
        <w:szCs w:val="16"/>
      </w:rPr>
    </w:pPr>
  </w:p>
  <w:tbl>
    <w:tblPr>
      <w:tblW w:w="9412" w:type="dxa"/>
      <w:tblLayout w:type="fixed"/>
      <w:tblCellMar>
        <w:left w:w="10" w:type="dxa"/>
        <w:right w:w="10" w:type="dxa"/>
      </w:tblCellMar>
      <w:tblLook w:val="0000" w:firstRow="0" w:lastRow="0" w:firstColumn="0" w:lastColumn="0" w:noHBand="0" w:noVBand="0"/>
    </w:tblPr>
    <w:tblGrid>
      <w:gridCol w:w="7932"/>
      <w:gridCol w:w="1480"/>
    </w:tblGrid>
    <w:tr w:rsidR="00C26C54" w14:paraId="3B1A079B" w14:textId="77777777">
      <w:tblPrEx>
        <w:tblCellMar>
          <w:top w:w="0" w:type="dxa"/>
          <w:bottom w:w="0" w:type="dxa"/>
        </w:tblCellMar>
      </w:tblPrEx>
      <w:tc>
        <w:tcPr>
          <w:tcW w:w="7932" w:type="dxa"/>
          <w:tcBorders>
            <w:top w:val="single" w:sz="4" w:space="0" w:color="000000"/>
          </w:tcBorders>
          <w:shd w:val="clear" w:color="auto" w:fill="auto"/>
          <w:tcMar>
            <w:top w:w="0" w:type="dxa"/>
            <w:left w:w="0" w:type="dxa"/>
            <w:bottom w:w="0" w:type="dxa"/>
            <w:right w:w="0" w:type="dxa"/>
          </w:tcMar>
        </w:tcPr>
        <w:p w14:paraId="261608D4" w14:textId="77777777" w:rsidR="00762595" w:rsidRDefault="00762595">
          <w:pPr>
            <w:pStyle w:val="Piedepgina"/>
            <w:rPr>
              <w:rFonts w:ascii="Calibri" w:hAnsi="Calibri" w:cs="Calibri"/>
              <w:sz w:val="16"/>
              <w:szCs w:val="16"/>
            </w:rPr>
          </w:pPr>
          <w:r>
            <w:rPr>
              <w:rFonts w:ascii="Calibri" w:hAnsi="Calibri" w:cs="Calibri"/>
              <w:sz w:val="16"/>
              <w:szCs w:val="16"/>
            </w:rPr>
            <w:t xml:space="preserve">c/ León y castillo, </w:t>
          </w:r>
          <w:proofErr w:type="spellStart"/>
          <w:r>
            <w:rPr>
              <w:rFonts w:ascii="Calibri" w:hAnsi="Calibri" w:cs="Calibri"/>
              <w:sz w:val="16"/>
              <w:szCs w:val="16"/>
            </w:rPr>
            <w:t>nº</w:t>
          </w:r>
          <w:proofErr w:type="spellEnd"/>
          <w:r>
            <w:rPr>
              <w:rFonts w:ascii="Calibri" w:hAnsi="Calibri" w:cs="Calibri"/>
              <w:sz w:val="16"/>
              <w:szCs w:val="16"/>
            </w:rPr>
            <w:t xml:space="preserve"> 270, 2ª planta | 35005 Las Palmas de Gran Canaria</w:t>
          </w:r>
        </w:p>
      </w:tc>
      <w:tc>
        <w:tcPr>
          <w:tcW w:w="1480" w:type="dxa"/>
          <w:tcBorders>
            <w:top w:val="single" w:sz="4" w:space="0" w:color="000000"/>
          </w:tcBorders>
          <w:shd w:val="clear" w:color="auto" w:fill="auto"/>
          <w:tcMar>
            <w:top w:w="0" w:type="dxa"/>
            <w:left w:w="0" w:type="dxa"/>
            <w:bottom w:w="0" w:type="dxa"/>
            <w:right w:w="0" w:type="dxa"/>
          </w:tcMar>
        </w:tcPr>
        <w:p w14:paraId="365D79E5" w14:textId="77777777" w:rsidR="00762595" w:rsidRDefault="00762595">
          <w:pPr>
            <w:pStyle w:val="Piedepgina"/>
            <w:jc w:val="right"/>
          </w:pPr>
          <w:r>
            <w:rPr>
              <w:rFonts w:ascii="Calibri" w:hAnsi="Calibri" w:cs="Calibri"/>
              <w:sz w:val="16"/>
              <w:szCs w:val="16"/>
            </w:rPr>
            <w:t xml:space="preserve">Página </w:t>
          </w: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1</w:t>
          </w:r>
          <w:r>
            <w:rPr>
              <w:rFonts w:ascii="Calibri" w:hAnsi="Calibri" w:cs="Calibri"/>
              <w:sz w:val="16"/>
              <w:szCs w:val="16"/>
            </w:rPr>
            <w:fldChar w:fldCharType="end"/>
          </w:r>
          <w:r>
            <w:rPr>
              <w:rFonts w:ascii="Calibri" w:hAnsi="Calibri" w:cs="Calibri"/>
              <w:sz w:val="16"/>
              <w:szCs w:val="16"/>
            </w:rPr>
            <w:t xml:space="preserve"> de </w:t>
          </w:r>
          <w:r>
            <w:rPr>
              <w:rFonts w:ascii="Calibri" w:hAnsi="Calibri" w:cs="Calibri"/>
              <w:sz w:val="16"/>
              <w:szCs w:val="16"/>
            </w:rPr>
            <w:fldChar w:fldCharType="begin"/>
          </w:r>
          <w:r>
            <w:rPr>
              <w:rFonts w:ascii="Calibri" w:hAnsi="Calibri" w:cs="Calibri"/>
              <w:sz w:val="16"/>
              <w:szCs w:val="16"/>
            </w:rPr>
            <w:instrText xml:space="preserve"> NUMPAGES </w:instrText>
          </w:r>
          <w:r>
            <w:rPr>
              <w:rFonts w:ascii="Calibri" w:hAnsi="Calibri" w:cs="Calibri"/>
              <w:sz w:val="16"/>
              <w:szCs w:val="16"/>
            </w:rPr>
            <w:fldChar w:fldCharType="separate"/>
          </w:r>
          <w:r>
            <w:rPr>
              <w:rFonts w:ascii="Calibri" w:hAnsi="Calibri" w:cs="Calibri"/>
              <w:sz w:val="16"/>
              <w:szCs w:val="16"/>
            </w:rPr>
            <w:t>15</w:t>
          </w:r>
          <w:r>
            <w:rPr>
              <w:rFonts w:ascii="Calibri" w:hAnsi="Calibri" w:cs="Calibri"/>
              <w:sz w:val="16"/>
              <w:szCs w:val="16"/>
            </w:rPr>
            <w:fldChar w:fldCharType="end"/>
          </w:r>
        </w:p>
      </w:tc>
    </w:tr>
    <w:tr w:rsidR="00C26C54" w14:paraId="7A1FF9BA" w14:textId="77777777">
      <w:tblPrEx>
        <w:tblCellMar>
          <w:top w:w="0" w:type="dxa"/>
          <w:bottom w:w="0" w:type="dxa"/>
        </w:tblCellMar>
      </w:tblPrEx>
      <w:tc>
        <w:tcPr>
          <w:tcW w:w="7932" w:type="dxa"/>
          <w:shd w:val="clear" w:color="auto" w:fill="auto"/>
          <w:tcMar>
            <w:top w:w="0" w:type="dxa"/>
            <w:left w:w="0" w:type="dxa"/>
            <w:bottom w:w="0" w:type="dxa"/>
            <w:right w:w="0" w:type="dxa"/>
          </w:tcMar>
        </w:tcPr>
        <w:p w14:paraId="70A28EBC" w14:textId="77777777" w:rsidR="00762595" w:rsidRDefault="00762595">
          <w:pPr>
            <w:pStyle w:val="Piedepgina"/>
            <w:rPr>
              <w:rFonts w:ascii="Calibri" w:hAnsi="Calibri" w:cs="Calibri"/>
              <w:sz w:val="16"/>
              <w:szCs w:val="16"/>
            </w:rPr>
          </w:pPr>
          <w:r>
            <w:rPr>
              <w:rFonts w:ascii="Calibri" w:hAnsi="Calibri" w:cs="Calibri"/>
              <w:sz w:val="16"/>
              <w:szCs w:val="16"/>
            </w:rPr>
            <w:t>Teléfono 928 446 374</w:t>
          </w:r>
        </w:p>
      </w:tc>
      <w:tc>
        <w:tcPr>
          <w:tcW w:w="1480" w:type="dxa"/>
          <w:shd w:val="clear" w:color="auto" w:fill="auto"/>
          <w:tcMar>
            <w:top w:w="0" w:type="dxa"/>
            <w:left w:w="0" w:type="dxa"/>
            <w:bottom w:w="0" w:type="dxa"/>
            <w:right w:w="0" w:type="dxa"/>
          </w:tcMar>
        </w:tcPr>
        <w:p w14:paraId="274AC2CD" w14:textId="77777777" w:rsidR="00762595" w:rsidRDefault="00762595">
          <w:pPr>
            <w:pStyle w:val="Piedepgina"/>
            <w:rPr>
              <w:rFonts w:ascii="Calibri" w:hAnsi="Calibri" w:cs="Calibri"/>
              <w:sz w:val="16"/>
              <w:szCs w:val="16"/>
            </w:rPr>
          </w:pPr>
        </w:p>
      </w:tc>
    </w:tr>
    <w:tr w:rsidR="00C26C54" w14:paraId="7674069D" w14:textId="77777777">
      <w:tblPrEx>
        <w:tblCellMar>
          <w:top w:w="0" w:type="dxa"/>
          <w:bottom w:w="0" w:type="dxa"/>
        </w:tblCellMar>
      </w:tblPrEx>
      <w:tc>
        <w:tcPr>
          <w:tcW w:w="7932" w:type="dxa"/>
          <w:shd w:val="clear" w:color="auto" w:fill="auto"/>
          <w:tcMar>
            <w:top w:w="0" w:type="dxa"/>
            <w:left w:w="0" w:type="dxa"/>
            <w:bottom w:w="0" w:type="dxa"/>
            <w:right w:w="0" w:type="dxa"/>
          </w:tcMar>
        </w:tcPr>
        <w:p w14:paraId="37BC4ACF" w14:textId="77777777" w:rsidR="00762595" w:rsidRDefault="00762595">
          <w:pPr>
            <w:pStyle w:val="Piedepgina"/>
            <w:rPr>
              <w:rFonts w:ascii="Calibri" w:hAnsi="Calibri" w:cs="Calibri"/>
              <w:sz w:val="16"/>
              <w:szCs w:val="16"/>
            </w:rPr>
          </w:pPr>
          <w:r>
            <w:rPr>
              <w:rFonts w:ascii="Calibri" w:hAnsi="Calibri" w:cs="Calibri"/>
              <w:sz w:val="16"/>
              <w:szCs w:val="16"/>
            </w:rPr>
            <w:t>proyectosinnovacion@laspalmasgc.es | www.laspalmasgc.es</w:t>
          </w:r>
        </w:p>
      </w:tc>
      <w:tc>
        <w:tcPr>
          <w:tcW w:w="1480" w:type="dxa"/>
          <w:shd w:val="clear" w:color="auto" w:fill="auto"/>
          <w:tcMar>
            <w:top w:w="0" w:type="dxa"/>
            <w:left w:w="0" w:type="dxa"/>
            <w:bottom w:w="0" w:type="dxa"/>
            <w:right w:w="0" w:type="dxa"/>
          </w:tcMar>
        </w:tcPr>
        <w:p w14:paraId="4D8EB2F4" w14:textId="77777777" w:rsidR="00762595" w:rsidRDefault="00762595">
          <w:pPr>
            <w:pStyle w:val="Piedepgina"/>
            <w:rPr>
              <w:rFonts w:ascii="Calibri" w:hAnsi="Calibri" w:cs="Calibri"/>
              <w:sz w:val="16"/>
              <w:szCs w:val="16"/>
            </w:rPr>
          </w:pPr>
        </w:p>
      </w:tc>
    </w:tr>
  </w:tbl>
  <w:p w14:paraId="5C2EBC48" w14:textId="77777777" w:rsidR="00762595" w:rsidRDefault="00762595">
    <w:pPr>
      <w:pStyle w:val="Piedepgina"/>
      <w:rPr>
        <w:rFonts w:ascii="Calibri" w:hAnsi="Calibri" w:cs="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94597" w14:textId="77777777" w:rsidR="00762595" w:rsidRDefault="00762595">
      <w:pPr>
        <w:spacing w:after="0"/>
      </w:pPr>
      <w:r>
        <w:rPr>
          <w:color w:val="000000"/>
        </w:rPr>
        <w:separator/>
      </w:r>
    </w:p>
  </w:footnote>
  <w:footnote w:type="continuationSeparator" w:id="0">
    <w:p w14:paraId="7FD928C9" w14:textId="77777777" w:rsidR="00762595" w:rsidRDefault="007625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7236" w14:textId="08C54C1F" w:rsidR="00762595" w:rsidRDefault="00762595">
    <w:pPr>
      <w:pStyle w:val="Standard"/>
      <w:widowControl/>
      <w:tabs>
        <w:tab w:val="right" w:pos="10573"/>
      </w:tabs>
    </w:pPr>
    <w:r>
      <w:rPr>
        <w:rFonts w:ascii="Humnst777 BT" w:hAnsi="Humnst777 BT"/>
        <w:noProof/>
        <w:color w:val="009933"/>
        <w:sz w:val="14"/>
        <w:szCs w:val="14"/>
      </w:rPr>
      <w:drawing>
        <wp:anchor distT="0" distB="0" distL="114300" distR="114300" simplePos="0" relativeHeight="251659264" behindDoc="0" locked="0" layoutInCell="1" allowOverlap="1" wp14:anchorId="02414ABF" wp14:editId="1DDD3564">
          <wp:simplePos x="0" y="0"/>
          <wp:positionH relativeFrom="column">
            <wp:posOffset>0</wp:posOffset>
          </wp:positionH>
          <wp:positionV relativeFrom="paragraph">
            <wp:posOffset>-503642</wp:posOffset>
          </wp:positionV>
          <wp:extent cx="1325523" cy="478441"/>
          <wp:effectExtent l="0" t="0" r="7977" b="0"/>
          <wp:wrapNone/>
          <wp:docPr id="1123484613" name="Form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25523" cy="478441"/>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061BC"/>
    <w:multiLevelType w:val="multilevel"/>
    <w:tmpl w:val="75BAE350"/>
    <w:styleLink w:val="WWOutlineListStyle1"/>
    <w:lvl w:ilvl="0">
      <w:start w:val="1"/>
      <w:numFmt w:val="none"/>
      <w:lvlText w:val="%1"/>
      <w:lvlJc w:val="left"/>
    </w:lvl>
    <w:lvl w:ilvl="1">
      <w:start w:val="1"/>
      <w:numFmt w:val="decimal"/>
      <w:pStyle w:val="Ttulo2"/>
      <w:lvlText w:val="%2ª.- "/>
      <w:lvlJc w:val="left"/>
      <w:pPr>
        <w:ind w:left="720" w:hanging="360"/>
      </w:pPr>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EB42E4B"/>
    <w:multiLevelType w:val="multilevel"/>
    <w:tmpl w:val="4A924B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52194BDF"/>
    <w:multiLevelType w:val="multilevel"/>
    <w:tmpl w:val="EB84D974"/>
    <w:styleLink w:val="WWOutlineListStyle"/>
    <w:lvl w:ilvl="0">
      <w:start w:val="1"/>
      <w:numFmt w:val="none"/>
      <w:lvlText w:val="%1"/>
      <w:lvlJc w:val="left"/>
    </w:lvl>
    <w:lvl w:ilvl="1">
      <w:start w:val="1"/>
      <w:numFmt w:val="decimal"/>
      <w:lvlText w:val="%2ª.- "/>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9229606">
    <w:abstractNumId w:val="0"/>
  </w:num>
  <w:num w:numId="2" w16cid:durableId="1515999055">
    <w:abstractNumId w:val="2"/>
  </w:num>
  <w:num w:numId="3" w16cid:durableId="688140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3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71358"/>
    <w:rsid w:val="00671358"/>
    <w:rsid w:val="00762595"/>
    <w:rsid w:val="00BF0B74"/>
    <w:rsid w:val="00CC4C03"/>
    <w:rsid w:val="00DD75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33A1"/>
  <w15:docId w15:val="{9244A4BC-57CD-4B67-BC02-C31B3D79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jc w:val="both"/>
    </w:pPr>
    <w:rPr>
      <w:rFonts w:ascii="Calibri" w:hAnsi="Calibri"/>
      <w:sz w:val="22"/>
    </w:rPr>
  </w:style>
  <w:style w:type="paragraph" w:styleId="Ttulo1">
    <w:name w:val="heading 1"/>
    <w:basedOn w:val="Normal"/>
    <w:next w:val="Textbody"/>
    <w:uiPriority w:val="9"/>
    <w:qFormat/>
    <w:pPr>
      <w:spacing w:after="360"/>
      <w:jc w:val="center"/>
      <w:outlineLvl w:val="0"/>
    </w:pPr>
    <w:rPr>
      <w:b/>
      <w:bCs/>
    </w:rPr>
  </w:style>
  <w:style w:type="paragraph" w:styleId="Ttulo2">
    <w:name w:val="heading 2"/>
    <w:basedOn w:val="Prrafodelista"/>
    <w:next w:val="Textbody"/>
    <w:uiPriority w:val="9"/>
    <w:unhideWhenUsed/>
    <w:qFormat/>
    <w:pPr>
      <w:numPr>
        <w:ilvl w:val="1"/>
        <w:numId w:val="1"/>
      </w:numPr>
      <w:outlineLvl w:val="1"/>
    </w:pPr>
    <w:rPr>
      <w:b/>
      <w:bCs/>
    </w:rPr>
  </w:style>
  <w:style w:type="paragraph" w:styleId="Ttulo3">
    <w:name w:val="heading 3"/>
    <w:basedOn w:val="Heading"/>
    <w:next w:val="Textbody"/>
    <w:uiPriority w:val="9"/>
    <w:semiHidden/>
    <w:unhideWhenUsed/>
    <w:qFormat/>
    <w:pPr>
      <w:spacing w:before="140"/>
      <w:outlineLvl w:val="2"/>
    </w:pPr>
    <w:rPr>
      <w:b/>
      <w:bCs/>
    </w:rPr>
  </w:style>
  <w:style w:type="paragraph" w:styleId="Ttulo4">
    <w:name w:val="heading 4"/>
    <w:basedOn w:val="Normal"/>
    <w:next w:val="Normal"/>
    <w:uiPriority w:val="9"/>
    <w:semiHidden/>
    <w:unhideWhenUsed/>
    <w:qFormat/>
    <w:pPr>
      <w:keepNext/>
      <w:keepLines/>
      <w:spacing w:before="40" w:after="0"/>
      <w:outlineLvl w:val="3"/>
    </w:pPr>
    <w:rPr>
      <w:rFonts w:ascii="Calibri Light" w:eastAsia="Times New Roman" w:hAnsi="Calibri Light" w:cs="Mangal"/>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
    <w:name w:val="WW_OutlineListStyle_1"/>
    <w:basedOn w:val="Sinlista"/>
    <w:pPr>
      <w:numPr>
        <w:numId w:val="1"/>
      </w:numPr>
    </w:p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tulo">
    <w:name w:val="Title"/>
    <w:basedOn w:val="Heading"/>
    <w:next w:val="Textbody"/>
    <w:uiPriority w:val="10"/>
    <w:qFormat/>
    <w:pPr>
      <w:jc w:val="center"/>
    </w:pPr>
    <w:rPr>
      <w:b/>
      <w:bCs/>
      <w:sz w:val="56"/>
      <w:szCs w:val="56"/>
    </w:rPr>
  </w:style>
  <w:style w:type="paragraph" w:styleId="Subttulo">
    <w:name w:val="Subtitle"/>
    <w:basedOn w:val="Heading"/>
    <w:next w:val="Textbody"/>
    <w:uiPriority w:val="11"/>
    <w:qFormat/>
    <w:pPr>
      <w:spacing w:before="60"/>
      <w:jc w:val="center"/>
    </w:pPr>
    <w:rPr>
      <w:sz w:val="36"/>
      <w:szCs w:val="36"/>
    </w:rPr>
  </w:style>
  <w:style w:type="paragraph" w:styleId="Encabezado">
    <w:name w:val="header"/>
    <w:basedOn w:val="Standard"/>
    <w:pPr>
      <w:suppressLineNumbers/>
      <w:tabs>
        <w:tab w:val="center" w:pos="4819"/>
        <w:tab w:val="right" w:pos="9639"/>
      </w:tabs>
    </w:pPr>
  </w:style>
  <w:style w:type="paragraph" w:styleId="Piedepgina">
    <w:name w:val="footer"/>
    <w:basedOn w:val="Standard"/>
    <w:pPr>
      <w:suppressLineNumbers/>
      <w:tabs>
        <w:tab w:val="center" w:pos="4819"/>
        <w:tab w:val="right" w:pos="9639"/>
      </w:tabs>
    </w:pPr>
  </w:style>
  <w:style w:type="paragraph" w:customStyle="1" w:styleId="Imagencorporativa">
    <w:name w:val="Imagen corporativa"/>
    <w:basedOn w:val="Standard"/>
    <w:pPr>
      <w:tabs>
        <w:tab w:val="left" w:pos="2811"/>
      </w:tabs>
      <w:spacing w:after="320"/>
      <w:ind w:left="1191"/>
      <w:jc w:val="both"/>
    </w:pPr>
    <w:rPr>
      <w:rFonts w:ascii="Arial" w:eastAsia="Arial" w:hAnsi="Arial" w:cs="Arial"/>
      <w:b/>
      <w:sz w:val="22"/>
      <w:szCs w:val="22"/>
    </w:rPr>
  </w:style>
  <w:style w:type="character" w:styleId="nfasis">
    <w:name w:val="Emphasis"/>
    <w:basedOn w:val="Fuentedeprrafopredeter"/>
    <w:rPr>
      <w:i/>
      <w:iCs/>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paragraph" w:styleId="Prrafodelista">
    <w:name w:val="List Paragraph"/>
    <w:basedOn w:val="Normal"/>
    <w:pPr>
      <w:ind w:left="720"/>
      <w:contextualSpacing/>
    </w:pPr>
    <w:rPr>
      <w:rFonts w:cs="Mangal"/>
    </w:rPr>
  </w:style>
  <w:style w:type="character" w:customStyle="1" w:styleId="PiedepginaCar">
    <w:name w:val="Pie de página Car"/>
    <w:basedOn w:val="Fuentedeprrafopredeter"/>
  </w:style>
  <w:style w:type="character" w:customStyle="1" w:styleId="Ttulo4Car">
    <w:name w:val="Título 4 Car"/>
    <w:basedOn w:val="Fuentedeprrafopredeter"/>
    <w:rPr>
      <w:rFonts w:ascii="Calibri Light" w:eastAsia="Times New Roman" w:hAnsi="Calibri Light" w:cs="Mangal"/>
      <w:i/>
      <w:iCs/>
      <w:color w:val="2F5496"/>
      <w:sz w:val="22"/>
    </w:rPr>
  </w:style>
  <w:style w:type="paragraph" w:styleId="NormalWeb">
    <w:name w:val="Normal (Web)"/>
    <w:basedOn w:val="Normal"/>
    <w:pPr>
      <w:widowControl/>
      <w:suppressAutoHyphens w:val="0"/>
      <w:spacing w:before="100" w:after="100"/>
      <w:jc w:val="left"/>
      <w:textAlignment w:val="auto"/>
    </w:pPr>
    <w:rPr>
      <w:rFonts w:ascii="Times New Roman" w:eastAsia="Times New Roman" w:hAnsi="Times New Roman" w:cs="Times New Roman"/>
      <w:kern w:val="0"/>
      <w:sz w:val="24"/>
      <w:lang w:eastAsia="es-ES" w:bidi="ar-SA"/>
    </w:rPr>
  </w:style>
  <w:style w:type="character" w:styleId="Textoennegrita">
    <w:name w:val="Strong"/>
    <w:basedOn w:val="Fuentedeprrafopredeter"/>
    <w:rPr>
      <w:b/>
      <w:bCs/>
    </w:rPr>
  </w:style>
  <w:style w:type="character" w:styleId="Hipervnculo">
    <w:name w:val="Hyperlink"/>
    <w:basedOn w:val="Fuentedeprrafopredeter"/>
    <w:rPr>
      <w:color w:val="0000FF"/>
      <w:u w:val="single"/>
    </w:rPr>
  </w:style>
  <w:style w:type="character" w:customStyle="1" w:styleId="bold">
    <w:name w:val="bold"/>
    <w:basedOn w:val="Fuentedeprrafopredeter"/>
  </w:style>
  <w:style w:type="numbering" w:customStyle="1" w:styleId="WWOutlineListStyle">
    <w:name w:val="WW_OutlineListStyle"/>
    <w:basedOn w:val="Si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236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spalmasgc.es/es/transparencia/.galleries/Organizacion/Cert.-Creacion-composicion-cometidos_func.-Junta-Portavoc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cms.laspalmasgc.es/es/transparencia/.galleries/galeria-documentos-transparencia/Decreto-5913-2024-Mod.-Dcto-26895-2023-Junta-Portavoc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aspalmasgc.es/es/transparencia/.galleries/Organizacion/Decreto-26895-2023-Junta-Portavoc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3053</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Damián Hernández Martín</dc:creator>
  <cp:lastModifiedBy>Alicia Bermúdez Brito</cp:lastModifiedBy>
  <cp:revision>3</cp:revision>
  <cp:lastPrinted>2024-05-09T11:20:00Z</cp:lastPrinted>
  <dcterms:created xsi:type="dcterms:W3CDTF">2024-05-09T11:19:00Z</dcterms:created>
  <dcterms:modified xsi:type="dcterms:W3CDTF">2024-05-09T11:20:00Z</dcterms:modified>
</cp:coreProperties>
</file>