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Relación individualizada de Cargos (puestos) de confianza del Ayuntamiento</w:t>
      </w:r>
    </w:p>
    <w:tbl>
      <w:tblPr>
        <w:tblW w:w="13892" w:type="dxa"/>
        <w:jc w:val="left"/>
        <w:tblInd w:w="150" w:type="dxa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1650"/>
        <w:gridCol w:w="2886"/>
        <w:gridCol w:w="2695"/>
        <w:gridCol w:w="1650"/>
        <w:gridCol w:w="1650"/>
        <w:gridCol w:w="3361"/>
      </w:tblGrid>
      <w:tr>
        <w:trPr>
          <w:tblHeader w:val="true"/>
        </w:trPr>
        <w:tc>
          <w:tcPr>
            <w:tcW w:w="13892" w:type="dxa"/>
            <w:gridSpan w:val="6"/>
            <w:tcBorders/>
            <w:shd w:fill="EDEDED" w:val="clear"/>
            <w:vAlign w:val="center"/>
          </w:tcPr>
          <w:p>
            <w:pPr>
              <w:pStyle w:val="Ttulo3"/>
              <w:tabs>
                <w:tab w:val="clear" w:pos="737"/>
                <w:tab w:val="left" w:pos="0" w:leader="none"/>
              </w:tabs>
              <w:spacing w:before="375" w:after="300"/>
              <w:ind w:left="0" w:hanging="0"/>
              <w:rPr>
                <w:rFonts w:ascii="inherit" w:hAnsi="inherit" w:cs="Helvetica"/>
                <w:b w:val="false"/>
                <w:b w:val="false"/>
                <w:bCs w:val="false"/>
                <w:color w:val="333333"/>
              </w:rPr>
            </w:pPr>
            <w:r>
              <w:rPr>
                <w:rFonts w:cs="Helvetica" w:ascii="inherit" w:hAnsi="inherit"/>
                <w:b w:val="false"/>
                <w:bCs w:val="false"/>
                <w:color w:val="333333"/>
              </w:rPr>
              <w:t>Cargos (puestos) de confianza del Ayuntamiento</w:t>
            </w:r>
          </w:p>
        </w:tc>
      </w:tr>
      <w:tr>
        <w:trPr>
          <w:tblHeader w:val="true"/>
        </w:trPr>
        <w:tc>
          <w:tcPr>
            <w:tcW w:w="1650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Código del puesto</w:t>
            </w:r>
          </w:p>
        </w:tc>
        <w:tc>
          <w:tcPr>
            <w:tcW w:w="2886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Categoría</w:t>
            </w:r>
          </w:p>
        </w:tc>
        <w:tc>
          <w:tcPr>
            <w:tcW w:w="2695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Nombre</w:t>
            </w:r>
          </w:p>
        </w:tc>
        <w:tc>
          <w:tcPr>
            <w:tcW w:w="1650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Retribución anual</w:t>
            </w:r>
          </w:p>
        </w:tc>
        <w:tc>
          <w:tcPr>
            <w:tcW w:w="1650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Órgano</w:t>
            </w:r>
          </w:p>
        </w:tc>
        <w:tc>
          <w:tcPr>
            <w:tcW w:w="3361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Nombramiento</w:t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GAL-E-01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Director/a de Gabinete 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/>
              <w:t>Moya Otero, José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316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€  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2" w:tgtFrame="_top">
              <w:r>
                <w:rPr>
                  <w:rStyle w:val="EnlacedeInternet"/>
                </w:rPr>
                <w:t>DECRETO 51442/2023 de 22/12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GAL-E-18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Subdirector/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a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de Gabinete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López Batista, Yeray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60.785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34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3" w:tgtFrame="_top">
              <w:bookmarkStart w:id="0" w:name="_Hlt140837080"/>
              <w:bookmarkStart w:id="1" w:name="_Hlt140837079"/>
              <w:r>
                <w:rPr>
                  <w:rStyle w:val="EnlacedeInternet"/>
                  <w:color w:val="0000FF"/>
                  <w:u w:val="single"/>
                </w:rPr>
                <w:t>DECRETO 26854/2023 de 27/06 modificado por 26896/2023 de 29/06</w:t>
              </w:r>
            </w:hyperlink>
            <w:bookmarkEnd w:id="0"/>
            <w:bookmarkEnd w:id="1"/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GAL-E-02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Director/a de Comunicación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Ramos Monzón, Ana Marta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5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8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652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8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4" w:tgtFrame="_top">
              <w:r>
                <w:rPr>
                  <w:rStyle w:val="EnlacedeInternet"/>
                </w:rPr>
                <w:t>DECRETO 26854/2023 de 27/06 modificado por 26896/2023 de 29/06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GAL-E-03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Jef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e/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 de Protocolo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Carballo Hernández, Ana Yurena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5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54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5" w:tgtFrame="_top">
              <w:r>
                <w:rPr>
                  <w:rStyle w:val="EnlacedeInternet"/>
                </w:rPr>
                <w:t>DECRETO 26854/2023 de 27/06 modificado por 26896/2023 de 29/06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GAL-E-04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Técnico/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Asesor/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Romero Morente, Manuel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988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6" w:tgtFrame="_top">
              <w:r>
                <w:rPr>
                  <w:rStyle w:val="EnlacedeInternet"/>
                </w:rPr>
                <w:t xml:space="preserve">DECRETO 26854/2023 de 27/06 </w:t>
              </w:r>
            </w:hyperlink>
            <w:hyperlink r:id="rId7" w:tgtFrame="_top">
              <w:r>
                <w:rPr>
                  <w:rStyle w:val="EnlacedeInternet"/>
                </w:rPr>
                <w:t xml:space="preserve">modificado por 26896/2023 de </w:t>
              </w:r>
            </w:hyperlink>
            <w:hyperlink r:id="rId8" w:tgtFrame="_top">
              <w:r>
                <w:rPr>
                  <w:rStyle w:val="EnlacedeInternet"/>
                </w:rPr>
                <w:t>29/06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GAL-E-25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Técnico/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a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Asesor/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Fuentedeprrafopredeter"/>
                <w:rFonts w:cs="Helvetica" w:ascii="Helvetica" w:hAnsi="Helvetica"/>
                <w:color w:val="333333"/>
                <w:sz w:val="21"/>
                <w:szCs w:val="21"/>
              </w:rPr>
              <w:t>López Sánchez, Lorena del Mar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988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9">
              <w:r>
                <w:rPr>
                  <w:rStyle w:val="EnlacedeInternet"/>
                </w:rPr>
                <w:t xml:space="preserve">DECRETO 5882/25 </w:t>
              </w:r>
              <w:r>
                <w:rPr>
                  <w:rStyle w:val="EnlacedeInternet"/>
                  <w:sz w:val="22"/>
                </w:rPr>
                <w:t>de</w:t>
              </w:r>
              <w:r>
                <w:rPr>
                  <w:rStyle w:val="EnlacedeInternet"/>
                </w:rPr>
                <w:t xml:space="preserve"> 21/02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GAL-E-26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Técnico/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a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Asesor/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Fuentedeprrafopredeter"/>
                <w:rFonts w:cs="Helvetica" w:ascii="Helvetica" w:hAnsi="Helvetica"/>
                <w:color w:val="333333"/>
                <w:sz w:val="21"/>
                <w:szCs w:val="21"/>
              </w:rPr>
              <w:t>Vacante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988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GAL-E-27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Técnico/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a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Asesor/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Marrero Santana, María Dolores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988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10" w:tgtFrame="_top">
              <w:r>
                <w:rPr>
                  <w:rStyle w:val="EnlacedeInternet"/>
                </w:rPr>
                <w:t>DECRETO 26854/2023 de 27/06 modificado por 26896/2023 de 29/06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GAL-E-28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Técnico/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a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Asesor/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Merino Bruguera, César Miguel</w:t>
            </w:r>
          </w:p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988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11" w:tgtFrame="_top">
              <w:r>
                <w:rPr>
                  <w:rStyle w:val="EnlacedeInternet"/>
                </w:rPr>
                <w:t>DECRETO 26925/2023 de 30/06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GAL-E-29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Técnico/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a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Asesor/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/>
              <w:t>Juanco Corral, Natalia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988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12" w:tgtFrame="_top">
              <w:r>
                <w:rPr>
                  <w:rStyle w:val="EnlacedeInternet"/>
                </w:rPr>
                <w:t>DECRETO 2898/2024 de 26/01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GAL-E-05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Guerra Hernández, Carlota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988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13" w:tgtFrame="_top">
              <w:r>
                <w:rPr>
                  <w:rStyle w:val="EnlacedeInternet"/>
                </w:rPr>
                <w:t>DECRETO 26854/2023 de 27/06 modificado por 26896/2023 de 29/06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GAL-E-06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Otero Paz, Iago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988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14" w:tgtFrame="_top">
              <w:r>
                <w:rPr>
                  <w:rStyle w:val="EnlacedeInternet"/>
                </w:rPr>
                <w:t>DECRETO 25768/2024 de 02/04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GAL-E-19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>
                <w:rStyle w:val="Fuentedeprrafopredeter"/>
                <w:rFonts w:cs="Helvetica" w:ascii="Helvetica" w:hAnsi="Helvetica"/>
                <w:color w:val="333333"/>
                <w:sz w:val="21"/>
                <w:szCs w:val="21"/>
              </w:rPr>
              <w:t>Marrero Jaén, Naira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988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15" w:tgtFrame="_top">
              <w:r>
                <w:rPr>
                  <w:rStyle w:val="EnlacedeInternet"/>
                </w:rPr>
                <w:t>DECRETO 26925/2023 de 30/06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GAL-E-20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Castellano Díaz, Alberto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988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16" w:tgtFrame="_top">
              <w:r>
                <w:rPr>
                  <w:rStyle w:val="EnlacedeInternet"/>
                </w:rPr>
                <w:t>DECRETO 33553/2023 de 05/09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GAL-E-21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Rodríguez Domine, África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988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17" w:tgtFrame="_top">
              <w:r>
                <w:rPr>
                  <w:rStyle w:val="EnlacedeInternet"/>
                </w:rPr>
                <w:t>DECRETO 15165/2024 de 12/04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GAL-E-07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Auxiliar de Gabinete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Ramírez González, Neftalí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18" w:tgtFrame="_top">
              <w:r>
                <w:rPr>
                  <w:rStyle w:val="EnlacedeInternet"/>
                </w:rPr>
                <w:t xml:space="preserve">DECRETO 26854/2023 de 27/06 modificado por 26896/2023 de </w:t>
              </w:r>
            </w:hyperlink>
            <w:hyperlink r:id="rId19" w:tgtFrame="_top">
              <w:r>
                <w:rPr>
                  <w:rStyle w:val="EnlacedeInternet"/>
                </w:rPr>
                <w:t>29/06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GAL-E-08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Secretario/a de Grupo Municipal 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Mayoral Martín, Vanesa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20" w:tgtFrame="_top">
              <w:r>
                <w:rPr>
                  <w:rStyle w:val="EnlacedeInternet"/>
                </w:rPr>
                <w:t>DECRETO 26854/2023 de 27/06 modificado por 26896/2023 de 29/06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GAL-E-09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Secretario/a de Grupo Municipal 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Reyes García, Francisco Matías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21" w:tgtFrame="_top">
              <w:r>
                <w:rPr>
                  <w:rStyle w:val="EnlacedeInternet"/>
                </w:rPr>
                <w:t>DECRETO 26854/2023 de 27/06 modificado por 26896/2023 de 29/06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GAL-E-10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Secretario/a de Grupo Municipal 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Suárez Cabrera, Águeda Esther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22" w:tgtFrame="_top">
              <w:r>
                <w:rPr>
                  <w:rStyle w:val="EnlacedeInternet"/>
                </w:rPr>
                <w:t>DECRETO 26854/2023 de 27/06 modificado por 26896/2023 de 29/06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GAL-E-11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Secretario/a de Grupo Municipal 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Peñate Montes, Sergio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23" w:tgtFrame="_top">
              <w:r>
                <w:rPr>
                  <w:rStyle w:val="EnlacedeInternet"/>
                </w:rPr>
                <w:t>DECRETO 26777/2023 de 16/06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GAL-E-12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Secretario/a de Grupo Municipal 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Díaz Lorenzo, Agustín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24" w:tgtFrame="_top">
              <w:r>
                <w:rPr>
                  <w:rStyle w:val="EnlacedeInternet"/>
                </w:rPr>
                <w:t>DECRETO 26925/2023 de 30/06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GAL-E-13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Secretario/a de Grupo Municipal 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Pérez García, Javier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25" w:tgtFrame="_top">
              <w:r>
                <w:rPr>
                  <w:rStyle w:val="EnlacedeInternet"/>
                </w:rPr>
                <w:t>DECRETO 26925/2023 de 30/06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GAL-E-14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Auxiliar de Gabinete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Pereira Rodríguez, Yasmina 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26" w:tgtFrame="_top">
              <w:r>
                <w:rPr>
                  <w:rStyle w:val="EnlacedeInternet"/>
                </w:rPr>
                <w:t>DECRETO 26925/2023 de 30/06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GAL-E-22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Auxiliar de Gabinete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Suárez Cabrera, Julio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27" w:tgtFrame="_top">
              <w:r>
                <w:rPr>
                  <w:rStyle w:val="EnlacedeInternet"/>
                </w:rPr>
                <w:t>DECRETO 28305/2023 de 13/07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GAL-E-23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Secretario/a de Grupo Municipal 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Aguado Cubero, María Cristina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28" w:tgtFrame="_top">
              <w:r>
                <w:rPr>
                  <w:rStyle w:val="EnlacedeInternet"/>
                </w:rPr>
                <w:t>DECRETO 28484/2023 rectificado por 28779/2023 de 17/07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GAL-E-24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>
                <w:rStyle w:val="Fuentedeprrafopredeter"/>
                <w:rFonts w:cs="Helvetica" w:ascii="Helvetica" w:hAnsi="Helvetica"/>
                <w:color w:val="333333"/>
                <w:sz w:val="21"/>
                <w:szCs w:val="21"/>
              </w:rPr>
              <w:t>Jatib Mejías, Santiago Karim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29" w:tgtFrame="_top">
              <w:r>
                <w:rPr>
                  <w:rStyle w:val="EnlacedeInternet"/>
                </w:rPr>
                <w:t>DECRETO 4777/2024 de 08/02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GAL-E-15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Asesor -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>
                <w:rStyle w:val="Fuentedeprrafopredeter"/>
                <w:rFonts w:cs="Helvetica" w:ascii="Helvetica" w:hAnsi="Helvetica"/>
                <w:color w:val="333333"/>
                <w:sz w:val="21"/>
                <w:szCs w:val="21"/>
              </w:rPr>
              <w:t>Pérez Alonso, Rafael Juan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581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80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>
                <w:rStyle w:val="Hipervnculo"/>
              </w:rPr>
              <w:t>DECRETO 47132/2024 de 29/11</w:t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GAL-E-16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Asesor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de Área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>
                <w:rStyle w:val="Fuentedeprrafopredeter"/>
                <w:rFonts w:cs="Helvetica" w:ascii="Helvetica" w:hAnsi="Helvetica"/>
                <w:color w:val="333333"/>
                <w:sz w:val="21"/>
                <w:szCs w:val="21"/>
              </w:rPr>
              <w:t>Pérez Martín, Nauzet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60.374,26 €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>
                <w:rStyle w:val="Hipervnculo"/>
              </w:rPr>
              <w:t>DECRETO 51837/2024 de 27/12</w:t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GAL-E-17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Asesor - Relaciones Institucionales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Laforet Hernández, Juan José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988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,50 €</w:t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hyperlink r:id="rId30" w:tgtFrame="_top">
              <w:r>
                <w:rPr>
                  <w:rStyle w:val="EnlacedeInternet"/>
                </w:rPr>
                <w:t>DECRETO 26854/2023 de 27/06 modificado por 26896/2023 de 29/06</w:t>
              </w:r>
            </w:hyperlink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pStyle w:val="Ttulo3"/>
        <w:shd w:fill="FFFFFF" w:val="clear"/>
        <w:tabs>
          <w:tab w:val="clear" w:pos="737"/>
          <w:tab w:val="left" w:pos="0" w:leader="none"/>
        </w:tabs>
        <w:spacing w:before="375" w:after="300"/>
        <w:ind w:left="0" w:hanging="0"/>
        <w:rPr/>
      </w:pPr>
      <w:r>
        <w:rPr>
          <w:rStyle w:val="Fuentedeprrafopredeter"/>
          <w:rFonts w:cs="Helvetica" w:ascii="Helvetica" w:hAnsi="Helvetica"/>
          <w:b w:val="false"/>
          <w:bCs w:val="false"/>
          <w:color w:val="333333"/>
        </w:rPr>
        <w:t>Régimen del contrato laboral</w:t>
      </w:r>
    </w:p>
    <w:p>
      <w:pPr>
        <w:pStyle w:val="Normal1"/>
        <w:numPr>
          <w:ilvl w:val="0"/>
          <w:numId w:val="2"/>
        </w:numPr>
        <w:shd w:fill="FFFFFF" w:val="clear"/>
        <w:tabs>
          <w:tab w:val="clear" w:pos="737"/>
          <w:tab w:val="left" w:pos="720" w:leader="none"/>
        </w:tabs>
        <w:spacing w:lineRule="atLeast" w:line="300" w:before="0" w:after="75"/>
        <w:ind w:left="870" w:right="0" w:hanging="0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Todos los cargos (puestos) de confianza del Ayuntamiento tienen su relación laboral como Personal Eventual en virtud de nombramiento y con carácter no permanente de acuerdo con el ART. 12 del ebep</w:t>
      </w:r>
    </w:p>
    <w:p>
      <w:pPr>
        <w:pStyle w:val="Ttulo3"/>
        <w:shd w:fill="FFFFFF" w:val="clear"/>
        <w:tabs>
          <w:tab w:val="clear" w:pos="737"/>
          <w:tab w:val="left" w:pos="0" w:leader="none"/>
        </w:tabs>
        <w:spacing w:before="375" w:after="300"/>
        <w:ind w:left="0" w:hanging="0"/>
        <w:rPr/>
      </w:pPr>
      <w:r>
        <w:rPr>
          <w:rStyle w:val="Fuentedeprrafopredeter"/>
          <w:rFonts w:cs="Helvetica" w:ascii="Helvetica" w:hAnsi="Helvetica"/>
          <w:b w:val="false"/>
          <w:bCs w:val="false"/>
          <w:color w:val="333333"/>
        </w:rPr>
        <w:t>Pertenencia a órganos colegiados</w:t>
      </w:r>
    </w:p>
    <w:p>
      <w:pPr>
        <w:pStyle w:val="Normal1"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pacing w:lineRule="atLeast" w:line="300" w:before="0" w:after="75"/>
        <w:ind w:left="870" w:right="0" w:hanging="0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El personal eventual no pertenece a ningún órgano colegiado administrativo o social.</w:t>
      </w:r>
    </w:p>
    <w:p>
      <w:pPr>
        <w:pStyle w:val="Ttulo3"/>
        <w:shd w:fill="FFFFFF" w:val="clear"/>
        <w:tabs>
          <w:tab w:val="clear" w:pos="737"/>
          <w:tab w:val="left" w:pos="0" w:leader="none"/>
        </w:tabs>
        <w:spacing w:before="375" w:after="300"/>
        <w:ind w:left="0" w:hanging="0"/>
        <w:rPr>
          <w:rFonts w:ascii="Helvetica" w:hAnsi="Helvetica" w:cs="Helvetica"/>
          <w:b w:val="false"/>
          <w:b w:val="false"/>
          <w:bCs w:val="false"/>
          <w:color w:val="333333"/>
        </w:rPr>
      </w:pPr>
      <w:r>
        <w:rPr>
          <w:rFonts w:cs="Helvetica" w:ascii="Helvetica" w:hAnsi="Helvetica"/>
          <w:b w:val="false"/>
          <w:bCs w:val="false"/>
          <w:color w:val="333333"/>
        </w:rPr>
        <w:t>Funciones:</w:t>
      </w:r>
    </w:p>
    <w:p>
      <w:pPr>
        <w:pStyle w:val="Cuerpodetexto"/>
        <w:numPr>
          <w:ilvl w:val="0"/>
          <w:numId w:val="4"/>
        </w:numPr>
        <w:jc w:val="both"/>
        <w:rPr/>
      </w:pPr>
      <w:bookmarkStart w:id="2" w:name="_Hlk139442667"/>
      <w:r>
        <w:rPr>
          <w:rStyle w:val="Fuentedeprrafopredeter"/>
          <w:rFonts w:ascii="inherit" w:hAnsi="inherit"/>
          <w:b/>
          <w:bCs/>
          <w:sz w:val="20"/>
          <w:szCs w:val="20"/>
        </w:rPr>
        <w:t>Director/a de Gabinete</w:t>
      </w:r>
      <w:bookmarkEnd w:id="2"/>
      <w:r>
        <w:rPr>
          <w:rStyle w:val="Fuentedeprrafopredeter"/>
          <w:rFonts w:ascii="inherit" w:hAnsi="inherit"/>
          <w:sz w:val="20"/>
          <w:szCs w:val="20"/>
        </w:rPr>
        <w:t>. Personal de asesoramiento especial y de confianza, que realiza funciones de adjuntía, apoyo inmediato y colaboración directa con el alcalde; preparación de sus propuestas y en sus relaciones con vecinos, empresas, entidades ciudadanas y otras instituciones públicas</w:t>
      </w:r>
    </w:p>
    <w:p>
      <w:pPr>
        <w:pStyle w:val="Cuerpodetexto"/>
        <w:numPr>
          <w:ilvl w:val="0"/>
          <w:numId w:val="4"/>
        </w:numPr>
        <w:jc w:val="both"/>
        <w:rPr/>
      </w:pPr>
      <w:r>
        <w:rPr>
          <w:rStyle w:val="Fuentedeprrafopredeter"/>
          <w:rFonts w:ascii="inherit" w:hAnsi="inherit"/>
          <w:b/>
          <w:bCs/>
          <w:sz w:val="20"/>
          <w:szCs w:val="20"/>
        </w:rPr>
        <w:t xml:space="preserve">Subdirector/a de Gabinete.  </w:t>
      </w:r>
      <w:r>
        <w:rPr>
          <w:rStyle w:val="Fuentedeprrafopredeter"/>
          <w:rFonts w:ascii="inherit" w:hAnsi="inherit"/>
          <w:sz w:val="20"/>
          <w:szCs w:val="20"/>
        </w:rPr>
        <w:t>Personal de asesoramiento especial y de confianza, que realiza funciones de adjuntía, apoyo inmediato y colaboración directa con el Director de Gabinete y el Alcalde; preparación de sus propuestas y en sus relaciones con vecinos, empresas, entidades ciudadanas y otras instituciones públicas.</w:t>
      </w:r>
    </w:p>
    <w:p>
      <w:pPr>
        <w:pStyle w:val="Cuerpodetexto"/>
        <w:numPr>
          <w:ilvl w:val="0"/>
          <w:numId w:val="4"/>
        </w:numPr>
        <w:jc w:val="both"/>
        <w:rPr/>
      </w:pPr>
      <w:r>
        <w:rPr>
          <w:rStyle w:val="Fuentedeprrafopredeter"/>
          <w:rFonts w:ascii="inherit" w:hAnsi="inherit"/>
          <w:b/>
          <w:bCs/>
          <w:sz w:val="20"/>
          <w:szCs w:val="20"/>
        </w:rPr>
        <w:t xml:space="preserve">Director/a de comunicación. </w:t>
      </w:r>
      <w:r>
        <w:rPr>
          <w:rStyle w:val="Fuentedeprrafopredeter"/>
          <w:rFonts w:ascii="inherit" w:hAnsi="inherit"/>
          <w:sz w:val="20"/>
          <w:szCs w:val="20"/>
        </w:rPr>
        <w:t xml:space="preserve"> Personal de asesoramiento especial y de confianza, que realiza funciones dirección y coordinación de la política informativa institucional, en el ámbito de su especialidad profesional.</w:t>
      </w:r>
    </w:p>
    <w:p>
      <w:pPr>
        <w:pStyle w:val="Cuerpodetexto"/>
        <w:numPr>
          <w:ilvl w:val="0"/>
          <w:numId w:val="4"/>
        </w:numPr>
        <w:jc w:val="both"/>
        <w:rPr/>
      </w:pPr>
      <w:r>
        <w:rPr>
          <w:rStyle w:val="Fuentedeprrafopredeter"/>
          <w:rFonts w:ascii="inherit" w:hAnsi="inherit"/>
          <w:b/>
          <w:bCs/>
          <w:sz w:val="20"/>
          <w:szCs w:val="20"/>
        </w:rPr>
        <w:t xml:space="preserve">Jefe/a de Protocolo. </w:t>
      </w:r>
      <w:r>
        <w:rPr>
          <w:rStyle w:val="Fuentedeprrafopredeter"/>
          <w:rFonts w:ascii="inherit" w:hAnsi="inherit"/>
          <w:sz w:val="20"/>
          <w:szCs w:val="20"/>
        </w:rPr>
        <w:t>Personal de asesoramiento especial y de confianza, que realiza actividades relacionadas con protocolo y ceremonial, planificando, coordinando y supervisando actos y/o eventos de la Institución, así como el desempeño del asesoramiento especial en este ámbito.</w:t>
      </w:r>
    </w:p>
    <w:p>
      <w:pPr>
        <w:pStyle w:val="Cuerpodetexto"/>
        <w:numPr>
          <w:ilvl w:val="0"/>
          <w:numId w:val="4"/>
        </w:numPr>
        <w:jc w:val="both"/>
        <w:rPr/>
      </w:pPr>
      <w:r>
        <w:rPr>
          <w:rStyle w:val="Fuentedeprrafopredeter"/>
          <w:rFonts w:ascii="inherit" w:hAnsi="inherit"/>
          <w:b/>
          <w:bCs/>
          <w:sz w:val="20"/>
          <w:szCs w:val="20"/>
        </w:rPr>
        <w:t>Técnico/a Asesor/a Gabinete de Alcaldía</w:t>
      </w:r>
      <w:r>
        <w:rPr>
          <w:rStyle w:val="Fuentedeprrafopredeter"/>
          <w:rFonts w:ascii="inherit" w:hAnsi="inherit"/>
          <w:sz w:val="20"/>
          <w:szCs w:val="20"/>
        </w:rPr>
        <w:t>. Personal de asesoramiento especial y de confianza, que desempeña labores de</w:t>
      </w:r>
      <w:r>
        <w:rPr>
          <w:rStyle w:val="Fuentedeprrafopredeter"/>
          <w:rFonts w:ascii="inherit" w:hAnsi="inherit"/>
        </w:rPr>
        <w:t xml:space="preserve"> </w:t>
      </w:r>
      <w:r>
        <w:rPr>
          <w:rStyle w:val="Fuentedeprrafopredeter"/>
          <w:rFonts w:ascii="inherit" w:hAnsi="inherit"/>
          <w:sz w:val="20"/>
          <w:szCs w:val="20"/>
        </w:rPr>
        <w:t>asesoramiento y coordinación del Gabinete de Alcaldía con las Áreas de Gobierno, las Delegadas y las Concejalías de Distrito, así como, en su caso, de los órganos directivos.</w:t>
      </w:r>
    </w:p>
    <w:p>
      <w:pPr>
        <w:pStyle w:val="Cuerpodetexto"/>
        <w:numPr>
          <w:ilvl w:val="0"/>
          <w:numId w:val="4"/>
        </w:numPr>
        <w:jc w:val="both"/>
        <w:rPr/>
      </w:pPr>
      <w:r>
        <w:rPr>
          <w:rStyle w:val="Fuentedeprrafopredeter"/>
          <w:rFonts w:ascii="inherit" w:hAnsi="inherit"/>
          <w:b/>
          <w:bCs/>
          <w:sz w:val="20"/>
          <w:szCs w:val="20"/>
        </w:rPr>
        <w:t>Periodista</w:t>
      </w:r>
      <w:r>
        <w:rPr>
          <w:rStyle w:val="Fuentedeprrafopredeter"/>
          <w:rFonts w:ascii="inherit" w:hAnsi="inherit"/>
          <w:sz w:val="20"/>
          <w:szCs w:val="20"/>
        </w:rPr>
        <w:t>. Personal de asesoramiento especial y de confianza, que desarrolla las tareas propias de su especialidad profesional.</w:t>
      </w:r>
    </w:p>
    <w:p>
      <w:pPr>
        <w:pStyle w:val="Cuerpodetexto"/>
        <w:numPr>
          <w:ilvl w:val="0"/>
          <w:numId w:val="4"/>
        </w:numPr>
        <w:jc w:val="both"/>
        <w:rPr/>
      </w:pPr>
      <w:r>
        <w:rPr>
          <w:rStyle w:val="Fuentedeprrafopredeter"/>
          <w:rFonts w:ascii="inherit" w:hAnsi="inherit"/>
          <w:b/>
          <w:bCs/>
          <w:sz w:val="20"/>
          <w:szCs w:val="20"/>
        </w:rPr>
        <w:t>Técnico Asesor</w:t>
      </w:r>
      <w:r>
        <w:rPr>
          <w:rStyle w:val="Fuentedeprrafopredeter"/>
          <w:rFonts w:ascii="inherit" w:hAnsi="inherit"/>
          <w:sz w:val="20"/>
          <w:szCs w:val="20"/>
        </w:rPr>
        <w:t>. Personal de confianza, que desempeña la función básica de Secretario/a de Grupo Municipal, así como las de apoyo y asistencia inmediata al Grupo Municipal.</w:t>
      </w:r>
    </w:p>
    <w:p>
      <w:pPr>
        <w:pStyle w:val="Cuerpodetexto"/>
        <w:numPr>
          <w:ilvl w:val="0"/>
          <w:numId w:val="4"/>
        </w:numPr>
        <w:jc w:val="both"/>
        <w:rPr/>
      </w:pPr>
      <w:r>
        <w:rPr>
          <w:rStyle w:val="Fuentedeprrafopredeter"/>
          <w:rFonts w:ascii="inherit" w:hAnsi="inherit"/>
          <w:b/>
          <w:bCs/>
          <w:sz w:val="20"/>
          <w:szCs w:val="20"/>
        </w:rPr>
        <w:t>Asesor/a de la Alcaldía</w:t>
      </w:r>
      <w:r>
        <w:rPr>
          <w:rStyle w:val="Fuentedeprrafopredeter"/>
          <w:rFonts w:ascii="inherit" w:hAnsi="inherit"/>
          <w:sz w:val="20"/>
          <w:szCs w:val="20"/>
        </w:rPr>
        <w:t>. Personal de asesoramiento y emisión de informes para la Alcaldía.</w:t>
      </w:r>
    </w:p>
    <w:p>
      <w:pPr>
        <w:pStyle w:val="Cuerpodetexto"/>
        <w:numPr>
          <w:ilvl w:val="0"/>
          <w:numId w:val="4"/>
        </w:numPr>
        <w:jc w:val="both"/>
        <w:rPr/>
      </w:pPr>
      <w:r>
        <w:rPr>
          <w:rStyle w:val="Fuentedeprrafopredeter"/>
          <w:rFonts w:ascii="inherit" w:hAnsi="inherit"/>
          <w:b/>
          <w:bCs/>
          <w:sz w:val="20"/>
          <w:szCs w:val="20"/>
        </w:rPr>
        <w:t>Asesor/a- Movilidad</w:t>
      </w:r>
      <w:r>
        <w:rPr>
          <w:rStyle w:val="Fuentedeprrafopredeter"/>
          <w:rFonts w:ascii="inherit" w:hAnsi="inherit"/>
          <w:sz w:val="20"/>
          <w:szCs w:val="20"/>
        </w:rPr>
        <w:t>.  Personal de asesoramiento especial y de confianza, que realiza funciones dirección y coordinación de las políticas de movilidad sostenible institucional, en el ámbito de su especialidad profesional</w:t>
      </w:r>
    </w:p>
    <w:p>
      <w:pPr>
        <w:pStyle w:val="Cuerpodetexto"/>
        <w:numPr>
          <w:ilvl w:val="0"/>
          <w:numId w:val="4"/>
        </w:numPr>
        <w:jc w:val="both"/>
        <w:rPr/>
      </w:pPr>
      <w:r>
        <w:rPr>
          <w:rStyle w:val="Fuentedeprrafopredeter"/>
          <w:rFonts w:ascii="inherit" w:hAnsi="inherit"/>
          <w:b/>
          <w:bCs/>
          <w:sz w:val="20"/>
          <w:szCs w:val="20"/>
        </w:rPr>
        <w:t>Asesor de Relaciones Institucionales</w:t>
      </w:r>
      <w:r>
        <w:rPr>
          <w:rStyle w:val="Fuentedeprrafopredeter"/>
          <w:rFonts w:ascii="inherit" w:hAnsi="inherit"/>
          <w:sz w:val="20"/>
          <w:szCs w:val="20"/>
        </w:rPr>
        <w:t>.  Personal de asesoramiento especial y de confianza, que desempeña labores de asesoramiento y coordinación de los valores culturales del municipio de Las Palmas de Gran Canaria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NormalWeb"/>
        <w:spacing w:lineRule="atLeast" w:line="300"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sectPr>
      <w:headerReference w:type="default" r:id="rId31"/>
      <w:footerReference w:type="default" r:id="rId32"/>
      <w:type w:val="nextPage"/>
      <w:pgSz w:orient="landscape" w:w="16838" w:h="11906"/>
      <w:pgMar w:left="1815" w:right="2410" w:header="1417" w:top="1134" w:footer="624" w:bottom="113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inherit">
    <w:charset w:val="00"/>
    <w:family w:val="roman"/>
    <w:pitch w:val="default"/>
  </w:font>
  <w:font w:name="Helvetica">
    <w:altName w:val="Arial"/>
    <w:charset w:val="00"/>
    <w:family w:val="swiss"/>
    <w:pitch w:val="variable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9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9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10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Mencinsinresolver">
    <w:name w:val="Mención sin resolver"/>
    <w:basedOn w:val="Fuentedeprrafopredeter"/>
    <w:qFormat/>
    <w:rPr>
      <w:color w:val="605E5C"/>
      <w:highlight w:val="lightGray"/>
    </w:rPr>
  </w:style>
  <w:style w:type="character" w:styleId="WWCharLFO17LVL1">
    <w:name w:val="WW_CharLFO17LVL1"/>
    <w:qFormat/>
    <w:rPr>
      <w:rFonts w:ascii="Symbol" w:hAnsi="Symbol"/>
      <w:sz w:val="20"/>
    </w:rPr>
  </w:style>
  <w:style w:type="character" w:styleId="WWCharLFO17LVL2">
    <w:name w:val="WW_CharLFO17LVL2"/>
    <w:qFormat/>
    <w:rPr>
      <w:rFonts w:ascii="Courier New" w:hAnsi="Courier New"/>
      <w:sz w:val="20"/>
    </w:rPr>
  </w:style>
  <w:style w:type="character" w:styleId="WWCharLFO17LVL3">
    <w:name w:val="WW_CharLFO17LVL3"/>
    <w:qFormat/>
    <w:rPr>
      <w:rFonts w:ascii="Wingdings" w:hAnsi="Wingdings"/>
      <w:sz w:val="20"/>
    </w:rPr>
  </w:style>
  <w:style w:type="character" w:styleId="WWCharLFO17LVL4">
    <w:name w:val="WW_CharLFO17LVL4"/>
    <w:qFormat/>
    <w:rPr>
      <w:rFonts w:ascii="Wingdings" w:hAnsi="Wingdings"/>
      <w:sz w:val="20"/>
    </w:rPr>
  </w:style>
  <w:style w:type="character" w:styleId="WWCharLFO17LVL5">
    <w:name w:val="WW_CharLFO17LVL5"/>
    <w:qFormat/>
    <w:rPr>
      <w:rFonts w:ascii="Wingdings" w:hAnsi="Wingdings"/>
      <w:sz w:val="20"/>
    </w:rPr>
  </w:style>
  <w:style w:type="character" w:styleId="WWCharLFO17LVL6">
    <w:name w:val="WW_CharLFO17LVL6"/>
    <w:qFormat/>
    <w:rPr>
      <w:rFonts w:ascii="Wingdings" w:hAnsi="Wingdings"/>
      <w:sz w:val="20"/>
    </w:rPr>
  </w:style>
  <w:style w:type="character" w:styleId="WWCharLFO17LVL7">
    <w:name w:val="WW_CharLFO17LVL7"/>
    <w:qFormat/>
    <w:rPr>
      <w:rFonts w:ascii="Wingdings" w:hAnsi="Wingdings"/>
      <w:sz w:val="20"/>
    </w:rPr>
  </w:style>
  <w:style w:type="character" w:styleId="WWCharLFO17LVL8">
    <w:name w:val="WW_CharLFO17LVL8"/>
    <w:qFormat/>
    <w:rPr>
      <w:rFonts w:ascii="Wingdings" w:hAnsi="Wingdings"/>
      <w:sz w:val="20"/>
    </w:rPr>
  </w:style>
  <w:style w:type="character" w:styleId="WWCharLFO17LVL9">
    <w:name w:val="WW_CharLFO17LVL9"/>
    <w:qFormat/>
    <w:rPr>
      <w:rFonts w:ascii="Wingdings" w:hAnsi="Wingdings"/>
      <w:sz w:val="20"/>
    </w:rPr>
  </w:style>
  <w:style w:type="character" w:styleId="WWCharLFO18LVL1">
    <w:name w:val="WW_CharLFO18LVL1"/>
    <w:qFormat/>
    <w:rPr>
      <w:rFonts w:ascii="Symbol" w:hAnsi="Symbol"/>
      <w:sz w:val="20"/>
    </w:rPr>
  </w:style>
  <w:style w:type="character" w:styleId="WWCharLFO18LVL2">
    <w:name w:val="WW_CharLFO18LVL2"/>
    <w:qFormat/>
    <w:rPr>
      <w:rFonts w:ascii="Courier New" w:hAnsi="Courier New"/>
      <w:sz w:val="20"/>
    </w:rPr>
  </w:style>
  <w:style w:type="character" w:styleId="WWCharLFO18LVL3">
    <w:name w:val="WW_CharLFO18LVL3"/>
    <w:qFormat/>
    <w:rPr>
      <w:rFonts w:ascii="Wingdings" w:hAnsi="Wingdings"/>
      <w:sz w:val="20"/>
    </w:rPr>
  </w:style>
  <w:style w:type="character" w:styleId="WWCharLFO18LVL4">
    <w:name w:val="WW_CharLFO18LVL4"/>
    <w:qFormat/>
    <w:rPr>
      <w:rFonts w:ascii="Wingdings" w:hAnsi="Wingdings"/>
      <w:sz w:val="20"/>
    </w:rPr>
  </w:style>
  <w:style w:type="character" w:styleId="WWCharLFO18LVL5">
    <w:name w:val="WW_CharLFO18LVL5"/>
    <w:qFormat/>
    <w:rPr>
      <w:rFonts w:ascii="Wingdings" w:hAnsi="Wingdings"/>
      <w:sz w:val="20"/>
    </w:rPr>
  </w:style>
  <w:style w:type="character" w:styleId="WWCharLFO18LVL6">
    <w:name w:val="WW_CharLFO18LVL6"/>
    <w:qFormat/>
    <w:rPr>
      <w:rFonts w:ascii="Wingdings" w:hAnsi="Wingdings"/>
      <w:sz w:val="20"/>
    </w:rPr>
  </w:style>
  <w:style w:type="character" w:styleId="WWCharLFO18LVL7">
    <w:name w:val="WW_CharLFO18LVL7"/>
    <w:qFormat/>
    <w:rPr>
      <w:rFonts w:ascii="Wingdings" w:hAnsi="Wingdings"/>
      <w:sz w:val="20"/>
    </w:rPr>
  </w:style>
  <w:style w:type="character" w:styleId="WWCharLFO18LVL8">
    <w:name w:val="WW_CharLFO18LVL8"/>
    <w:qFormat/>
    <w:rPr>
      <w:rFonts w:ascii="Wingdings" w:hAnsi="Wingdings"/>
      <w:sz w:val="20"/>
    </w:rPr>
  </w:style>
  <w:style w:type="character" w:styleId="WWCharLFO18LVL9">
    <w:name w:val="WW_CharLFO18LVL9"/>
    <w:qFormat/>
    <w:rPr>
      <w:rFonts w:ascii="Wingdings" w:hAnsi="Wingdings"/>
      <w:sz w:val="20"/>
    </w:rPr>
  </w:style>
  <w:style w:type="character" w:styleId="WWCharLFO19LVL1">
    <w:name w:val="WW_CharLFO19LVL1"/>
    <w:qFormat/>
    <w:rPr>
      <w:rFonts w:ascii="Symbol" w:hAnsi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right="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OutlineListStyle15">
    <w:name w:val="WW_OutlineListStyle_15"/>
    <w:qFormat/>
  </w:style>
  <w:style w:type="numbering" w:styleId="WWOutlineListStyle14">
    <w:name w:val="WW_OutlineListStyle_14"/>
    <w:qFormat/>
  </w:style>
  <w:style w:type="numbering" w:styleId="WWOutlineListStyle13">
    <w:name w:val="WW_OutlineListStyle_13"/>
    <w:qFormat/>
  </w:style>
  <w:style w:type="numbering" w:styleId="WWOutlineListStyle12">
    <w:name w:val="WW_OutlineListStyle_12"/>
    <w:qFormat/>
  </w:style>
  <w:style w:type="numbering" w:styleId="WWOutlineListStyle11">
    <w:name w:val="WW_OutlineListStyle_11"/>
    <w:qFormat/>
  </w:style>
  <w:style w:type="numbering" w:styleId="WWOutlineListStyle10">
    <w:name w:val="WW_OutlineListStyle_10"/>
    <w:qFormat/>
  </w:style>
  <w:style w:type="numbering" w:styleId="WWOutlineListStyle9">
    <w:name w:val="WW_OutlineListStyle_9"/>
    <w:qFormat/>
  </w:style>
  <w:style w:type="numbering" w:styleId="WWOutlineListStyle8">
    <w:name w:val="WW_OutlineListStyle_8"/>
    <w:qFormat/>
  </w:style>
  <w:style w:type="numbering" w:styleId="WWOutlineListStyle7">
    <w:name w:val="WW_OutlineListStyle_7"/>
    <w:qFormat/>
  </w:style>
  <w:style w:type="numbering" w:styleId="WWOutlineListStyle6">
    <w:name w:val="WW_OutlineListStyle_6"/>
    <w:qFormat/>
  </w:style>
  <w:style w:type="numbering" w:styleId="WWOutlineListStyle5">
    <w:name w:val="WW_OutlineListStyle_5"/>
    <w:qFormat/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aspalmasgc.es/es/transparencia/.galleries/galeria-documentos-transparencia/15-Decreto.pdf" TargetMode="External"/><Relationship Id="rId3" Type="http://schemas.openxmlformats.org/officeDocument/2006/relationships/hyperlink" Target="https://www.laspalmasgc.es/es/transparencia/.galleries/galeria-documentos-transparencia/decreto-16-puestos-y-correccion-de-errores.pdf" TargetMode="External"/><Relationship Id="rId4" Type="http://schemas.openxmlformats.org/officeDocument/2006/relationships/hyperlink" Target="https://www.laspalmasgc.es/es/transparencia/.galleries/galeria-documentos-transparencia/decreto-16-puestos-y-correccion-de-errores.pdf" TargetMode="External"/><Relationship Id="rId5" Type="http://schemas.openxmlformats.org/officeDocument/2006/relationships/hyperlink" Target="https://www.laspalmasgc.es/es/transparencia/.galleries/galeria-documentos-transparencia/decreto-16-puestos-y-correccion-de-errores.pdf" TargetMode="External"/><Relationship Id="rId6" Type="http://schemas.openxmlformats.org/officeDocument/2006/relationships/hyperlink" Target="https://www.laspalmasgc.es/es/transparencia/.galleries/galeria-documentos-transparencia/decreto-16-puestos-y-correccion-de-errores.pdf" TargetMode="External"/><Relationship Id="rId7" Type="http://schemas.openxmlformats.org/officeDocument/2006/relationships/hyperlink" Target="https://www.laspalmasgc.es/es/transparencia/.galleries/galeria-documentos-transparencia/decreto-16-puestos-y-correccion-de-errores.pdf" TargetMode="External"/><Relationship Id="rId8" Type="http://schemas.openxmlformats.org/officeDocument/2006/relationships/hyperlink" Target="https://www.laspalmasgc.es/es/transparencia/.galleries/galeria-documentos-transparencia/decreto-16-puestos-y-correccion-de-errores.pdf" TargetMode="External"/><Relationship Id="rId9" Type="http://schemas.openxmlformats.org/officeDocument/2006/relationships/hyperlink" Target="https://ocms.laspalmasgc.es/es/transparencia/.galleries/galeria-documentos-transparencia/nombramiento-lorena-del-mar.pdf" TargetMode="External"/><Relationship Id="rId10" Type="http://schemas.openxmlformats.org/officeDocument/2006/relationships/hyperlink" Target="https://www.laspalmasgc.es/es/transparencia/.galleries/galeria-documentos-transparencia/decreto-16-puestos-y-correccion-de-errores.pdf" TargetMode="External"/><Relationship Id="rId11" Type="http://schemas.openxmlformats.org/officeDocument/2006/relationships/hyperlink" Target="file:///C:/Users/abermude/Corporaci&#243;n%202023-2027/13%20Decreto%2026925-2023%20del%2030-06-023.pdf" TargetMode="External"/><Relationship Id="rId12" Type="http://schemas.openxmlformats.org/officeDocument/2006/relationships/hyperlink" Target="https://ocms.laspalmasgc.es/es/transparencia/.galleries/galeria-documentos-transparencia/Nombramiento-Juanco-Corral-Natalia.pdf" TargetMode="External"/><Relationship Id="rId13" Type="http://schemas.openxmlformats.org/officeDocument/2006/relationships/hyperlink" Target="https://www.laspalmasgc.es/es/transparencia/.galleries/galeria-documentos-transparencia/decreto-16-puestos-y-correccion-de-errores.pdf" TargetMode="External"/><Relationship Id="rId14" Type="http://schemas.openxmlformats.org/officeDocument/2006/relationships/hyperlink" Target="file:///W:/TRANSPARENCIA/Pendiente%202023/12.-%20%20Decreto%20GAL-E-06_Periodista.pdf" TargetMode="External"/><Relationship Id="rId15" Type="http://schemas.openxmlformats.org/officeDocument/2006/relationships/hyperlink" Target="file:///C:/Users/abermude/Corporaci&#243;n%202023-2027/13%20Decreto%2026925-2023%20del%2030-06-023.pdf" TargetMode="External"/><Relationship Id="rId16" Type="http://schemas.openxmlformats.org/officeDocument/2006/relationships/hyperlink" Target="file:///W:/TRANSPARENCIA/Pendiente%202023/12%20Decreto%20nombramiento.pdf" TargetMode="External"/><Relationship Id="rId17" Type="http://schemas.openxmlformats.org/officeDocument/2006/relationships/hyperlink" Target="https://ocms.laspalmasgc.es/es/transparencia/.galleries/galeria-documentos-transparencia/Decreto-GAL-E-21_AfricaRodriguezDomine.pdf" TargetMode="External"/><Relationship Id="rId18" Type="http://schemas.openxmlformats.org/officeDocument/2006/relationships/hyperlink" Target="https://www.laspalmasgc.es/es/transparencia/.galleries/galeria-documentos-transparencia/decreto-16-puestos-y-correccion-de-errores.pdf" TargetMode="External"/><Relationship Id="rId19" Type="http://schemas.openxmlformats.org/officeDocument/2006/relationships/hyperlink" Target="https://www.laspalmasgc.es/es/transparencia/.galleries/galeria-documentos-transparencia/decreto-16-puestos-y-correccion-de-errores.pdf" TargetMode="External"/><Relationship Id="rId20" Type="http://schemas.openxmlformats.org/officeDocument/2006/relationships/hyperlink" Target="https://www.laspalmasgc.es/es/transparencia/.galleries/galeria-documentos-transparencia/decreto-16-puestos-y-correccion-de-errores.pdf" TargetMode="External"/><Relationship Id="rId21" Type="http://schemas.openxmlformats.org/officeDocument/2006/relationships/hyperlink" Target="https://www.laspalmasgc.es/es/transparencia/.galleries/galeria-documentos-transparencia/decreto-16-puestos-y-correccion-de-errores.pdf" TargetMode="External"/><Relationship Id="rId22" Type="http://schemas.openxmlformats.org/officeDocument/2006/relationships/hyperlink" Target="https://www.laspalmasgc.es/es/transparencia/.galleries/galeria-documentos-transparencia/decreto-16-puestos-y-correccion-de-errores.pdf" TargetMode="External"/><Relationship Id="rId23" Type="http://schemas.openxmlformats.org/officeDocument/2006/relationships/hyperlink" Target="file:///W:/TRANSPARENCIA/Corporaci&#243;n%202023-2027/Personal%20Eventual/1.1%20Acta%20toma%20de%20ps%20GAL-E-11%20(1).pdf" TargetMode="External"/><Relationship Id="rId24" Type="http://schemas.openxmlformats.org/officeDocument/2006/relationships/hyperlink" Target="file:///C:/Users/abermude/Corporaci&#243;n%202023-2027/13%20Decreto%2026925-2023%20del%2030-06-023.pdf" TargetMode="External"/><Relationship Id="rId25" Type="http://schemas.openxmlformats.org/officeDocument/2006/relationships/hyperlink" Target="file:///C:/Users/abermude/Corporaci&#243;n%202023-2027/13%20Decreto%2026925-2023%20del%2030-06-023.pdf" TargetMode="External"/><Relationship Id="rId26" Type="http://schemas.openxmlformats.org/officeDocument/2006/relationships/hyperlink" Target="file:///C:/Users/abermude/Corporaci&#243;n%202023-2027/13%20Decreto%2026925-2023%20del%2030-06-023.pdf" TargetMode="External"/><Relationship Id="rId27" Type="http://schemas.openxmlformats.org/officeDocument/2006/relationships/hyperlink" Target="file:///W:/TRANSPARENCIA/Corporaci&#243;n%202023-2027/Personal%20Eventual/13.1%20Acta%20toma%20de%20posesi&#243;n%20GAL-E-22.pdf" TargetMode="External"/><Relationship Id="rId28" Type="http://schemas.openxmlformats.org/officeDocument/2006/relationships/hyperlink" Target="file:///W:/TRANSPARENCIA/Pendiente%202023/evaluacion%202022/20%20BOP%2088%20de%2021.07.23%20GAL-E-23.pdf" TargetMode="External"/><Relationship Id="rId29" Type="http://schemas.openxmlformats.org/officeDocument/2006/relationships/hyperlink" Target="https://ocms.laspalmasgc.es/es/transparencia/.galleries/galeria-documentos-transparencia/Nombramiento-Jatib-Mejias-Santiago-Karim.pdf" TargetMode="External"/><Relationship Id="rId30" Type="http://schemas.openxmlformats.org/officeDocument/2006/relationships/hyperlink" Target="https://www.laspalmasgc.es/es/transparencia/.galleries/galeria-documentos-transparencia/decreto-16-puestos-y-correccion-de-errores.pdf" TargetMode="External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33" Type="http://schemas.openxmlformats.org/officeDocument/2006/relationships/numbering" Target="numbering.xml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LibreOffice/6.4.7.2$Windows_x86 LibreOffice_project/639b8ac485750d5696d7590a72ef1b496725cfb5</Application>
  <Pages>9</Pages>
  <Words>911</Words>
  <Characters>5567</Characters>
  <CharactersWithSpaces>6291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2024-04-24T08:59:00Z</dcterms:created>
  <dc:creator>Damián Hernández Martín</dc:creator>
  <dc:description/>
  <dc:language>es-ES</dc:language>
  <cp:lastModifiedBy/>
  <cp:lastPrinted>2023-07-21T12:07:00Z</cp:lastPrinted>
  <dcterms:modified xsi:type="dcterms:W3CDTF">2025-03-17T12:54:32Z</dcterms:modified>
  <cp:revision>10</cp:revision>
  <dc:subject/>
  <dc:title/>
</cp:coreProperties>
</file>