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8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/>
          <w:color w:val="000000"/>
          <w:spacing w:val="0"/>
          <w:sz w:val="16"/>
        </w:rPr>
        <w:t>66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6097" w:x="4879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 w:hAnsi="HNAWIG+Helvetica" w:cs="HNAWIG+Helvetica"/>
          <w:color w:val="000000"/>
          <w:spacing w:val="0"/>
          <w:sz w:val="16"/>
        </w:rPr>
        <w:t>Boletín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Oficial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Provincia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-1"/>
          <w:sz w:val="16"/>
        </w:rPr>
        <w:t>Palmas.</w:t>
      </w:r>
      <w:r>
        <w:rPr>
          <w:rFonts w:ascii="HNAWIG+Helvetica"/>
          <w:color w:val="000000"/>
          <w:spacing w:val="-8"/>
          <w:sz w:val="16"/>
        </w:rPr>
        <w:t xml:space="preserve"> </w:t>
      </w:r>
      <w:r>
        <w:rPr>
          <w:rFonts w:ascii="HNAWIG+Helvetica" w:hAnsi="HNAWIG+Helvetica" w:cs="HNAWIG+Helvetica"/>
          <w:color w:val="000000"/>
          <w:spacing w:val="0"/>
          <w:sz w:val="16"/>
        </w:rPr>
        <w:t>Número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3,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lunes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6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enero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2025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3719" w:x="4213" w:y="2162"/>
        <w:widowControl w:val="off"/>
        <w:autoSpaceDE w:val="off"/>
        <w:autoSpaceDN w:val="off"/>
        <w:spacing w:before="0" w:after="0" w:line="364" w:lineRule="exact"/>
        <w:ind w:left="0" w:right="0" w:firstLine="0"/>
        <w:jc w:val="left"/>
        <w:rPr>
          <w:rFonts w:ascii="SMMFBS+Helvetica-Bold"/>
          <w:b w:val="on"/>
          <w:color w:val="000000"/>
          <w:spacing w:val="0"/>
          <w:sz w:val="31"/>
        </w:rPr>
      </w:pPr>
      <w:r>
        <w:rPr>
          <w:rFonts w:ascii="SMMFBS+Helvetica-Bold"/>
          <w:b w:val="on"/>
          <w:color w:val="000000"/>
          <w:spacing w:val="-12"/>
          <w:sz w:val="31"/>
        </w:rPr>
        <w:t>III.</w:t>
      </w:r>
      <w:r>
        <w:rPr>
          <w:rFonts w:ascii="SMMFBS+Helvetica-Bold"/>
          <w:b w:val="on"/>
          <w:color w:val="000000"/>
          <w:spacing w:val="-42"/>
          <w:sz w:val="31"/>
        </w:rPr>
        <w:t xml:space="preserve"> </w:t>
      </w:r>
      <w:r>
        <w:rPr>
          <w:rFonts w:ascii="SMMFBS+Helvetica-Bold" w:hAnsi="SMMFBS+Helvetica-Bold" w:cs="SMMFBS+Helvetica-Bold"/>
          <w:b w:val="on"/>
          <w:color w:val="000000"/>
          <w:spacing w:val="-34"/>
          <w:sz w:val="31"/>
        </w:rPr>
        <w:t>ADMINISTRACIÓN</w:t>
      </w:r>
      <w:r>
        <w:rPr>
          <w:rFonts w:ascii="SMMFBS+Helvetica-Bold"/>
          <w:b w:val="on"/>
          <w:color w:val="000000"/>
          <w:spacing w:val="-58"/>
          <w:sz w:val="31"/>
        </w:rPr>
        <w:t xml:space="preserve"> </w:t>
      </w:r>
      <w:r>
        <w:rPr>
          <w:rFonts w:ascii="SMMFBS+Helvetica-Bold"/>
          <w:b w:val="on"/>
          <w:color w:val="000000"/>
          <w:spacing w:val="-33"/>
          <w:sz w:val="31"/>
        </w:rPr>
        <w:t>LOCAL</w:t>
      </w:r>
      <w:r>
        <w:rPr>
          <w:rFonts w:ascii="SMMFBS+Helvetica-Bold"/>
          <w:b w:val="on"/>
          <w:color w:val="000000"/>
          <w:spacing w:val="0"/>
          <w:sz w:val="31"/>
        </w:rPr>
      </w:r>
    </w:p>
    <w:p>
      <w:pPr>
        <w:pStyle w:val="Normal"/>
        <w:framePr w:w="8590" w:x="1778" w:y="2893"/>
        <w:widowControl w:val="off"/>
        <w:autoSpaceDE w:val="off"/>
        <w:autoSpaceDN w:val="off"/>
        <w:spacing w:before="0" w:after="0" w:line="277" w:lineRule="exact"/>
        <w:ind w:left="505" w:right="0" w:firstLine="0"/>
        <w:jc w:val="left"/>
        <w:rPr>
          <w:rFonts w:ascii="HIFBDC+Times-Bold"/>
          <w:b w:val="on"/>
          <w:color w:val="000000"/>
          <w:spacing w:val="0"/>
          <w:sz w:val="24"/>
        </w:rPr>
      </w:pPr>
      <w:r>
        <w:rPr>
          <w:rFonts w:ascii="HIFBDC+Times-Bold"/>
          <w:b w:val="on"/>
          <w:color w:val="000000"/>
          <w:spacing w:val="0"/>
          <w:sz w:val="24"/>
        </w:rPr>
        <w:t>EXCMO.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-4"/>
          <w:sz w:val="24"/>
        </w:rPr>
        <w:t>AYUNTAMIENTO</w:t>
      </w:r>
      <w:r>
        <w:rPr>
          <w:rFonts w:ascii="HIFBDC+Times-Bold"/>
          <w:b w:val="on"/>
          <w:color w:val="000000"/>
          <w:spacing w:val="4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LAS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-4"/>
          <w:sz w:val="24"/>
        </w:rPr>
        <w:t>PALMAS</w:t>
      </w:r>
      <w:r>
        <w:rPr>
          <w:rFonts w:ascii="HIFBDC+Times-Bold"/>
          <w:b w:val="on"/>
          <w:color w:val="000000"/>
          <w:spacing w:val="4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GRAN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-1"/>
          <w:sz w:val="24"/>
        </w:rPr>
        <w:t>CANARIA</w:t>
      </w:r>
      <w:r>
        <w:rPr>
          <w:rFonts w:ascii="HIFBD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2893"/>
        <w:widowControl w:val="off"/>
        <w:autoSpaceDE w:val="off"/>
        <w:autoSpaceDN w:val="off"/>
        <w:spacing w:before="245" w:after="0" w:line="277" w:lineRule="exact"/>
        <w:ind w:left="0" w:right="0" w:firstLine="0"/>
        <w:jc w:val="left"/>
        <w:rPr>
          <w:rFonts w:ascii="HIFBDC+Times-Bold"/>
          <w:b w:val="on"/>
          <w:color w:val="000000"/>
          <w:spacing w:val="0"/>
          <w:sz w:val="24"/>
        </w:rPr>
      </w:pPr>
      <w:r>
        <w:rPr>
          <w:rFonts w:ascii="HIFBDC+Times-Bold" w:hAnsi="HIFBDC+Times-Bold" w:cs="HIFBDC+Times-Bold"/>
          <w:b w:val="on"/>
          <w:color w:val="000000"/>
          <w:spacing w:val="-1"/>
          <w:sz w:val="24"/>
        </w:rPr>
        <w:t>Área</w:t>
      </w:r>
      <w:r>
        <w:rPr>
          <w:rFonts w:ascii="HIFBDC+Times-Bold"/>
          <w:b w:val="on"/>
          <w:color w:val="000000"/>
          <w:spacing w:val="1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-1"/>
          <w:sz w:val="24"/>
        </w:rPr>
        <w:t>Gobierno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Presidencia,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Hacienda,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 w:hAnsi="HIFBDC+Times-Bold" w:cs="HIFBDC+Times-Bold"/>
          <w:b w:val="on"/>
          <w:color w:val="000000"/>
          <w:spacing w:val="0"/>
          <w:sz w:val="24"/>
        </w:rPr>
        <w:t>Modernización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y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Recursos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Humanos</w:t>
      </w:r>
      <w:r>
        <w:rPr>
          <w:rFonts w:ascii="HIFBD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2893"/>
        <w:widowControl w:val="off"/>
        <w:autoSpaceDE w:val="off"/>
        <w:autoSpaceDN w:val="off"/>
        <w:spacing w:before="245" w:after="0" w:line="277" w:lineRule="exact"/>
        <w:ind w:left="1955" w:right="0" w:firstLine="0"/>
        <w:jc w:val="left"/>
        <w:rPr>
          <w:rFonts w:ascii="HIFBDC+Times-Bold"/>
          <w:b w:val="on"/>
          <w:color w:val="000000"/>
          <w:spacing w:val="0"/>
          <w:sz w:val="24"/>
        </w:rPr>
      </w:pPr>
      <w:r>
        <w:rPr>
          <w:rFonts w:ascii="HIFBDC+Times-Bold" w:hAnsi="HIFBDC+Times-Bold" w:cs="HIFBDC+Times-Bold"/>
          <w:b w:val="on"/>
          <w:color w:val="000000"/>
          <w:spacing w:val="0"/>
          <w:sz w:val="24"/>
        </w:rPr>
        <w:t>Concejalía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Delegada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Recursos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Humanos</w:t>
      </w:r>
      <w:r>
        <w:rPr>
          <w:rFonts w:ascii="HIFBD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2893"/>
        <w:widowControl w:val="off"/>
        <w:autoSpaceDE w:val="off"/>
        <w:autoSpaceDN w:val="off"/>
        <w:spacing w:before="245" w:after="0" w:line="277" w:lineRule="exact"/>
        <w:ind w:left="2071" w:right="0" w:firstLine="0"/>
        <w:jc w:val="left"/>
        <w:rPr>
          <w:rFonts w:ascii="HIFBDC+Times-Bold"/>
          <w:b w:val="on"/>
          <w:color w:val="000000"/>
          <w:spacing w:val="0"/>
          <w:sz w:val="24"/>
        </w:rPr>
      </w:pPr>
      <w:r>
        <w:rPr>
          <w:rFonts w:ascii="HIFBDC+Times-Bold" w:hAnsi="HIFBDC+Times-Bold" w:cs="HIFBDC+Times-Bold"/>
          <w:b w:val="on"/>
          <w:color w:val="000000"/>
          <w:spacing w:val="-1"/>
          <w:sz w:val="24"/>
        </w:rPr>
        <w:t>Dirección</w:t>
      </w:r>
      <w:r>
        <w:rPr>
          <w:rFonts w:ascii="HIFBDC+Times-Bold"/>
          <w:b w:val="on"/>
          <w:color w:val="000000"/>
          <w:spacing w:val="1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General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Recursos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Humanos</w:t>
      </w:r>
      <w:r>
        <w:rPr>
          <w:rFonts w:ascii="HIFBDC+Times-Bold"/>
          <w:b w:val="on"/>
          <w:color w:val="000000"/>
          <w:spacing w:val="0"/>
          <w:sz w:val="24"/>
        </w:rPr>
      </w:r>
    </w:p>
    <w:p>
      <w:pPr>
        <w:pStyle w:val="Normal"/>
        <w:framePr w:w="3404" w:x="4371" w:y="49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HIFBDC+Times-Bold"/>
          <w:b w:val="on"/>
          <w:color w:val="000000"/>
          <w:spacing w:val="0"/>
          <w:sz w:val="24"/>
        </w:rPr>
      </w:pPr>
      <w:r>
        <w:rPr>
          <w:rFonts w:ascii="HIFBDC+Times-Bold"/>
          <w:b w:val="on"/>
          <w:color w:val="000000"/>
          <w:spacing w:val="0"/>
          <w:sz w:val="24"/>
        </w:rPr>
        <w:t>Servicio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de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Recursos</w:t>
      </w:r>
      <w:r>
        <w:rPr>
          <w:rFonts w:ascii="HIFBDC+Times-Bold"/>
          <w:b w:val="on"/>
          <w:color w:val="000000"/>
          <w:spacing w:val="0"/>
          <w:sz w:val="24"/>
        </w:rPr>
        <w:t xml:space="preserve"> </w:t>
      </w:r>
      <w:r>
        <w:rPr>
          <w:rFonts w:ascii="HIFBDC+Times-Bold"/>
          <w:b w:val="on"/>
          <w:color w:val="000000"/>
          <w:spacing w:val="0"/>
          <w:sz w:val="24"/>
        </w:rPr>
        <w:t>Humanos</w:t>
      </w:r>
      <w:r>
        <w:rPr>
          <w:rFonts w:ascii="HIFBDC+Times-Bold"/>
          <w:b w:val="on"/>
          <w:color w:val="000000"/>
          <w:spacing w:val="0"/>
          <w:sz w:val="24"/>
        </w:rPr>
      </w:r>
    </w:p>
    <w:p>
      <w:pPr>
        <w:pStyle w:val="Normal"/>
        <w:framePr w:w="1291" w:x="5427" w:y="5501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HIFBDC+Times-Bold"/>
          <w:b w:val="on"/>
          <w:color w:val="000000"/>
          <w:spacing w:val="0"/>
          <w:sz w:val="22"/>
        </w:rPr>
      </w:pPr>
      <w:r>
        <w:rPr>
          <w:rFonts w:ascii="HIFBDC+Times-Bold"/>
          <w:b w:val="on"/>
          <w:color w:val="000000"/>
          <w:spacing w:val="0"/>
          <w:sz w:val="22"/>
        </w:rPr>
        <w:t>ANUNCIO</w:t>
      </w:r>
      <w:r>
        <w:rPr>
          <w:rFonts w:ascii="HIFBDC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570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HIFBDC+Times-Bold"/>
          <w:b w:val="on"/>
          <w:color w:val="000000"/>
          <w:spacing w:val="0"/>
          <w:sz w:val="22"/>
        </w:rPr>
      </w:pPr>
      <w:r>
        <w:rPr>
          <w:rFonts w:ascii="HIFBDC+Times-Bold"/>
          <w:b w:val="on"/>
          <w:color w:val="000000"/>
          <w:spacing w:val="0"/>
          <w:sz w:val="22"/>
        </w:rPr>
        <w:t>1</w:t>
      </w:r>
      <w:r>
        <w:rPr>
          <w:rFonts w:ascii="HIFBDC+Times-Bold"/>
          <w:b w:val="on"/>
          <w:color w:val="000000"/>
          <w:spacing w:val="0"/>
          <w:sz w:val="22"/>
        </w:rPr>
      </w:r>
    </w:p>
    <w:p>
      <w:pPr>
        <w:pStyle w:val="Normal"/>
        <w:framePr w:w="350" w:x="1244" w:y="570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HIFBDC+Times-Bold"/>
          <w:b w:val="on"/>
          <w:color w:val="000000"/>
          <w:spacing w:val="0"/>
          <w:sz w:val="22"/>
        </w:rPr>
      </w:pPr>
      <w:r>
        <w:rPr>
          <w:rFonts w:ascii="HIFBDC+Times-Bold"/>
          <w:b w:val="on"/>
          <w:color w:val="000000"/>
          <w:spacing w:val="0"/>
          <w:sz w:val="22"/>
        </w:rPr>
        <w:t>9</w:t>
      </w:r>
      <w:r>
        <w:rPr>
          <w:rFonts w:ascii="HIFBDC+Times-Bold"/>
          <w:b w:val="on"/>
          <w:color w:val="000000"/>
          <w:spacing w:val="0"/>
          <w:sz w:val="22"/>
        </w:rPr>
      </w:r>
    </w:p>
    <w:p>
      <w:pPr>
        <w:pStyle w:val="Normal"/>
        <w:framePr w:w="9878" w:x="1134" w:y="596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ejecución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establecido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artículos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43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45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39/2015,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octubre,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Procedimiento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596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1"/>
          <w:sz w:val="22"/>
        </w:rPr>
        <w:t>Administrativo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Común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Administraciones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Públicas,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se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hacen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públicos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Acuerdos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Junta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596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adoptados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sesiones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ordinarias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celebradas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marzo,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11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67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"/>
          <w:sz w:val="22"/>
        </w:rPr>
        <w:t>2024,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aprueba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MODIFICACIÓN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PARCIAL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RELACIÓN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PUESTOS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TRABAJO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6336" w:x="1134" w:y="70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AYUNTAMIENTO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PALMAS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CANARIA.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51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Adopción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conformidad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127.1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h)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reguladora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Bases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Régimen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514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Local,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Modificada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57/2003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16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diciembre,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Medidas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Modernización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514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Local.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8411" w:x="1304" w:y="84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ÓRGANO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COMPETENTE: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8411" w:x="1304" w:y="8457"/>
        <w:widowControl w:val="off"/>
        <w:autoSpaceDE w:val="off"/>
        <w:autoSpaceDN w:val="off"/>
        <w:spacing w:before="17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SESIÓN: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26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9317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TRÁMITE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INTERESADO: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Adopción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conformidad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127.1.h)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7/1985,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9317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abril,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Reguladora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Bases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Régimen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Local,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Modificada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57/2003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16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9317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Medidas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Modernización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Local.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11" w:x="1304" w:y="1030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ANTECEDENTES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HECHO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80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I.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21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2017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aprobatorio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vigente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80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publicado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156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80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28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2017.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183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II..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2020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aprobatorio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1831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(1ª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Revisión)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1831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Anexo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149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11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2020.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285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III.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9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noviembre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2023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aprobatorio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rectificación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2854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errores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detectados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listados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titulaciones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titulaciones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jefaturas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estipulados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acceso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2854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publicado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156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2470" w:x="1134" w:y="1363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28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2017.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708" w:x="1304" w:y="141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9"/>
          <w:sz w:val="22"/>
        </w:rPr>
        <w:t>IV.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marzo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aprobatorio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439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2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objeto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adaptar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estipulaciones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fallo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sentencia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4399"/>
        <w:widowControl w:val="off"/>
        <w:autoSpaceDE w:val="off"/>
        <w:autoSpaceDN w:val="off"/>
        <w:spacing w:before="15" w:after="0" w:line="246" w:lineRule="exact"/>
        <w:ind w:left="107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89/2023,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dictada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Sala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Contencioso-Administrativo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Tribunal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Superior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Justicia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Comunidad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50" w:x="1134" w:y="1466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4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49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1"/>
          <w:sz w:val="22"/>
        </w:rPr>
        <w:t>Autónoma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Canarias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en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el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Procedimiento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515/2022,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notificada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con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fecha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9</w:t>
      </w:r>
      <w:r>
        <w:rPr>
          <w:rFonts w:ascii="CTLGAS+Times-Roman"/>
          <w:color w:val="000000"/>
          <w:spacing w:val="29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enero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2024,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acuerdo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4921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publicado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66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31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mayo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708" w:x="1304" w:y="156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8"/>
          <w:sz w:val="22"/>
        </w:rPr>
        <w:t>V.</w:t>
      </w:r>
      <w:r>
        <w:rPr>
          <w:rFonts w:ascii="CTLGAS+Times-Roman"/>
          <w:color w:val="000000"/>
          <w:spacing w:val="1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aprobatorio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Parcial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9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 w:hAnsi="HNAWIG+Helvetica" w:cs="HNAWIG+Helvetica"/>
          <w:color w:val="000000"/>
          <w:spacing w:val="0"/>
          <w:sz w:val="16"/>
        </w:rPr>
        <w:t>Boletín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Oficial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Provincia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-1"/>
          <w:sz w:val="16"/>
        </w:rPr>
        <w:t>Palmas.</w:t>
      </w:r>
      <w:r>
        <w:rPr>
          <w:rFonts w:ascii="HNAWIG+Helvetica"/>
          <w:color w:val="000000"/>
          <w:spacing w:val="-8"/>
          <w:sz w:val="16"/>
        </w:rPr>
        <w:t xml:space="preserve"> </w:t>
      </w:r>
      <w:r>
        <w:rPr>
          <w:rFonts w:ascii="HNAWIG+Helvetica" w:hAnsi="HNAWIG+Helvetica" w:cs="HNAWIG+Helvetica"/>
          <w:color w:val="000000"/>
          <w:spacing w:val="0"/>
          <w:sz w:val="16"/>
        </w:rPr>
        <w:t>Número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3,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lunes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6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enero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2025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418" w:x="10557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/>
          <w:color w:val="000000"/>
          <w:spacing w:val="0"/>
          <w:sz w:val="16"/>
        </w:rPr>
        <w:t>67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9878" w:x="1134" w:y="21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caso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211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vinculados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plazas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sujetas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estabilización,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adaptación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Manual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Descripción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rectificación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211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marzo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publicado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66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31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211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mayo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343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VI.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18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aprobatorio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rectificación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343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error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material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detectado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referente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343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“modificación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parcial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343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caso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vinculados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sujetas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estabilización,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adaptación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manual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descripción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343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rectificación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marzo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2024.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343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66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31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mayo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5" w:x="1134" w:y="5268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VII.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Publicación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66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31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mayo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citados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5" w:x="1134" w:y="526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Ciudad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marzo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18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040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VIII.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organizativo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Alcaldía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44426/2024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noviembre,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aprueba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04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organización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administrativa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6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nivel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servicios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Área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Presidencia,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Hacienda,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Modernización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04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Humanos.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078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IX.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Alcaldía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44432/2024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14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noviembre,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aprueba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07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organización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administrativa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nivel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servicios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Área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Bienestar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Social,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Igualdad,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Cuidados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07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Salud.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8116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X.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26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reúne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Administración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Mesa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Negociación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Materias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811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Comunes,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procediéndose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aprobación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creación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cuatro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(4)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códigos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SJC-F-01,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811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SPR-F-01,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SPF-F01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SPB-F-01,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conforme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acta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mesa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obrante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expediente.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2795" w:x="1304" w:y="91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6"/>
          <w:sz w:val="22"/>
        </w:rPr>
        <w:t>NORMATIVA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APLICABLE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96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94" w:x="1418" w:y="96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7/1985,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Reguladora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Bases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Régimen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Local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(en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adelante,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LRBRL),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redacción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2442" w:x="1134" w:y="99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dada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57/2003.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104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92" w:x="1419" w:y="104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Real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781/1986,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18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aprueba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Texto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Refundido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Disposiciones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legales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6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vigentes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materia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Régimen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Local.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Legislativo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5/2015,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30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octubre,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aprueba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69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Texto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Refundido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Estatuto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Básico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Empleado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(en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adelante,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TREBEP).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1146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52" w:x="1460" w:y="1146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Reglamento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Orgánico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Administración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2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Palmas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2901" w:x="1134" w:y="117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Canaria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(en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adelante,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ROGA).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069" w:x="1304" w:y="122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FUNDAMENTOS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JURÍDICOS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2747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I.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Respecto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objeto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modificación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Trabajo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274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0" w:x="1134" w:y="1351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14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noviembre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2024,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Alcaldesa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dictado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varios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relativos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0" w:x="1134" w:y="13519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5"/>
          <w:sz w:val="22"/>
        </w:rPr>
        <w:t>organización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administrativa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9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nivel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servicios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varias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5"/>
          <w:sz w:val="22"/>
        </w:rPr>
        <w:t>Áreas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Gobierno,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entre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ellas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Presidencia,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Hacienda,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0" w:x="1134" w:y="13519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2"/>
          <w:sz w:val="22"/>
        </w:rPr>
        <w:t>Modernización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Recursos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Humanos,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Área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Bienestar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Social,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Igualdad,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Cuidados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Salud.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0021" w:x="1134" w:y="14557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6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Decreto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8"/>
          <w:sz w:val="22"/>
        </w:rPr>
        <w:t>organizativo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6"/>
          <w:sz w:val="22"/>
        </w:rPr>
        <w:t>Alcaldía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6"/>
          <w:sz w:val="22"/>
        </w:rPr>
        <w:t>número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44426/2024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fecha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14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noviembre,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aprueba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9"/>
          <w:sz w:val="22"/>
        </w:rPr>
        <w:t>nueva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organización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0021" w:x="1134" w:y="1455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administrativa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nivel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Área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Presidencia,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Hacienda,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Modernización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0021" w:x="1134" w:y="1455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Humanos.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tanto,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hace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necesario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recurrir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efecto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dispuesto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Reglamento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Orgánico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0021" w:x="1134" w:y="1455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Administración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cuyo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8,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apartado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5,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relativo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0021" w:x="1134" w:y="1455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1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creación,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8"/>
          <w:sz w:val="22"/>
        </w:rPr>
        <w:t>modificación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supresión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8"/>
          <w:sz w:val="22"/>
        </w:rPr>
        <w:t>órganos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1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unidades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8"/>
          <w:sz w:val="22"/>
        </w:rPr>
        <w:t>administrativas,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establece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“La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creación,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8"/>
          <w:sz w:val="22"/>
        </w:rPr>
        <w:t>modificación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8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/>
          <w:color w:val="000000"/>
          <w:spacing w:val="0"/>
          <w:sz w:val="16"/>
        </w:rPr>
        <w:t>68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6097" w:x="4879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 w:hAnsi="HNAWIG+Helvetica" w:cs="HNAWIG+Helvetica"/>
          <w:color w:val="000000"/>
          <w:spacing w:val="0"/>
          <w:sz w:val="16"/>
        </w:rPr>
        <w:t>Boletín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Oficial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Provincia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-1"/>
          <w:sz w:val="16"/>
        </w:rPr>
        <w:t>Palmas.</w:t>
      </w:r>
      <w:r>
        <w:rPr>
          <w:rFonts w:ascii="HNAWIG+Helvetica"/>
          <w:color w:val="000000"/>
          <w:spacing w:val="-8"/>
          <w:sz w:val="16"/>
        </w:rPr>
        <w:t xml:space="preserve"> </w:t>
      </w:r>
      <w:r>
        <w:rPr>
          <w:rFonts w:ascii="HNAWIG+Helvetica" w:hAnsi="HNAWIG+Helvetica" w:cs="HNAWIG+Helvetica"/>
          <w:color w:val="000000"/>
          <w:spacing w:val="0"/>
          <w:sz w:val="16"/>
        </w:rPr>
        <w:t>Número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3,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lunes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6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enero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2025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supresión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Servicios,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Secciones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Unidades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efectuará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Alcaldía,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propuesta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persona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titular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concejalía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área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correspondiente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previo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informe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persona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titular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órgano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superior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directivo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competente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materia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organización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administrativa.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Este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mismo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artículo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8.5,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su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párrafo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28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4º,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delimita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“no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obstante,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cuando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así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contemple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expresamente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Alcaldía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creación,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311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supresión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trate,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unidades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administrativas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nivel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inferior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3111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correspondientes,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incluidos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carácter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singularizado,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podrán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crear,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3111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modificar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suprimir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directamente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través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Corporación”.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13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Pues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bien,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fin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Decreto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número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44426/2024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fecha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14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noviembre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dispone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alcance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propuesta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132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1"/>
          <w:sz w:val="22"/>
        </w:rPr>
        <w:t>aprobada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sobre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estructura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organizativa</w:t>
      </w:r>
      <w:r>
        <w:rPr>
          <w:rFonts w:ascii="CTLGAS+Times-Roman"/>
          <w:color w:val="000000"/>
          <w:spacing w:val="29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interna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Área,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quedando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circunscrita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al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nivel</w:t>
      </w:r>
      <w:r>
        <w:rPr>
          <w:rFonts w:ascii="CTLGAS+Times-Roman"/>
          <w:color w:val="000000"/>
          <w:spacing w:val="30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servicios,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132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remitiendo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7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una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fase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posterior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creación,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modificación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supresión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secciones,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negociados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7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unidades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técnicas.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7946" w:x="1304" w:y="51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44426/2024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14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noviembre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crea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Servicios: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709" w:x="1304" w:y="56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“-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Selección,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Provisión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Formación,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asume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funciones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relativas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selección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provisión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59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formación.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creación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nuevo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responde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siguientes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cambios,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5913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"/>
          <w:sz w:val="22"/>
        </w:rPr>
        <w:t>motivos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necesidades: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66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67" w:x="1445" w:y="66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planificación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estratégica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personas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debe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tener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1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régimen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población,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8104" w:x="1134" w:y="69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atender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menor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tiempo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posible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necesidades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personal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medio-largo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74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90" w:x="1422" w:y="74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Hacer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frente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brecha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generacional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supone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envejecimiento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plantilla.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sentido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crucial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69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que,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estabilización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marcada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20/2021,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capaz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ejecutar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máximo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7694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tres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años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ofertas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anuales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empleo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público,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mantener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tasas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temporalidad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debajo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8%.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845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51" w:x="1461" w:y="845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2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2"/>
          <w:sz w:val="22"/>
        </w:rPr>
        <w:t>incorporación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al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servicio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las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funciones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asociadas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al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Plan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Formación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Municipal: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2"/>
          <w:sz w:val="22"/>
        </w:rPr>
        <w:t>análisis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121" w:x="1134" w:y="87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necesidades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formativas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toda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plantilla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municipal,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planificación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gestión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acciones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formativas.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7" w:x="1304" w:y="92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•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84" w:x="1433" w:y="92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impulso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adquisición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competencias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digitales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marca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objetivo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Unión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Europea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614" w:x="1134" w:y="947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década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2030.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9976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Esta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gestión,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adecuada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ágil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cobertura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precisa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jefatura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9976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iniciativa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capacidad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toma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decisiones;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lidere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renovación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gestión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procesos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selectivos;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9976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permita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disponer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rapidez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personas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necesarias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distintos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municipales,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así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9976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incentivar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quienes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forman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parte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organización,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garantizándoles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oportunidades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progresión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carrera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9976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promoción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profesional.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3" w:x="1304" w:y="115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-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52" w:x="1460" w:y="115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Consultivo,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asume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funciones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prestar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apoyo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jurídico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administrativo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177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Dirección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General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Asesoría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desarrollo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funciones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consultivas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informar,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carácter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previo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1777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preceptivo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asuntos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legalmente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establecidos,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aplicación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dispuesto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49.2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ROGA.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13" w:x="1304" w:y="125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-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51" w:x="1462" w:y="125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2"/>
          <w:sz w:val="22"/>
        </w:rPr>
        <w:t>El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Servicio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Presidencia,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que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asume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las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funciones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en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materia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2"/>
          <w:sz w:val="22"/>
        </w:rPr>
        <w:t>proyectos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2"/>
          <w:sz w:val="22"/>
        </w:rPr>
        <w:t>estratégicos,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archivo</w:t>
      </w:r>
      <w:r>
        <w:rPr>
          <w:rFonts w:ascii="CTLGAS+Times-Roman"/>
          <w:color w:val="000000"/>
          <w:spacing w:val="2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7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documentación,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transparencia,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abierto,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organización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calidad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servicios.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separación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79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2"/>
          <w:sz w:val="22"/>
        </w:rPr>
        <w:t>áreas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presidencia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6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cultura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mandato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anterior,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requiere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creación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un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servicio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diferenciado,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incorporando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79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además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manera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unificada</w:t>
      </w:r>
      <w:r>
        <w:rPr>
          <w:rFonts w:ascii="CTLGAS+Times-Roman"/>
          <w:color w:val="000000"/>
          <w:spacing w:val="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funciones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materia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transparencia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activa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pasiva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funciones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propias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79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materia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organización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calidad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servicios.”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4" w:x="1134" w:y="1407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mismo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sentido,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Alcaldía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44432/2024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14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noviembre,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4" w:x="1134" w:y="140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aprueba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organización</w:t>
      </w:r>
      <w:r>
        <w:rPr>
          <w:rFonts w:ascii="CTLGAS+Times-Roman"/>
          <w:color w:val="000000"/>
          <w:spacing w:val="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administrativa</w:t>
      </w:r>
      <w:r>
        <w:rPr>
          <w:rFonts w:ascii="CTLGAS+Times-Roman"/>
          <w:color w:val="000000"/>
          <w:spacing w:val="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nivel</w:t>
      </w:r>
      <w:r>
        <w:rPr>
          <w:rFonts w:ascii="CTLGAS+Times-Roman"/>
          <w:color w:val="000000"/>
          <w:spacing w:val="1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Área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Bienestar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4" w:x="1134" w:y="140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1"/>
          <w:sz w:val="22"/>
        </w:rPr>
        <w:t>Social,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Igualdad,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Cuidados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Salud,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circunscribe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estructura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organizativa</w:t>
      </w:r>
      <w:r>
        <w:rPr>
          <w:rFonts w:ascii="CTLGAS+Times-Roman"/>
          <w:color w:val="000000"/>
          <w:spacing w:val="29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al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nivel</w:t>
      </w:r>
      <w:r>
        <w:rPr>
          <w:rFonts w:ascii="CTLGAS+Times-Roman"/>
          <w:color w:val="000000"/>
          <w:spacing w:val="30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4" w:x="1134" w:y="140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servicios,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remitiendo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fase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posterior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creación,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supresión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secciones,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negociados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84" w:x="1134" w:y="140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unidades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técnicas,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creando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servicio: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708" w:x="1304" w:y="156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2"/>
          <w:sz w:val="22"/>
        </w:rPr>
        <w:t>“-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Creación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Servicio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Salud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Pública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Bienestar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Animal.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este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sentido,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realidad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social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ha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evidenciado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7000007629395pt;margin-top:104.900001525879pt;z-index:-1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9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 w:hAnsi="HNAWIG+Helvetica" w:cs="HNAWIG+Helvetica"/>
          <w:color w:val="000000"/>
          <w:spacing w:val="0"/>
          <w:sz w:val="16"/>
        </w:rPr>
        <w:t>Boletín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Oficial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Provincia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-1"/>
          <w:sz w:val="16"/>
        </w:rPr>
        <w:t>Palmas.</w:t>
      </w:r>
      <w:r>
        <w:rPr>
          <w:rFonts w:ascii="HNAWIG+Helvetica"/>
          <w:color w:val="000000"/>
          <w:spacing w:val="-8"/>
          <w:sz w:val="16"/>
        </w:rPr>
        <w:t xml:space="preserve"> </w:t>
      </w:r>
      <w:r>
        <w:rPr>
          <w:rFonts w:ascii="HNAWIG+Helvetica" w:hAnsi="HNAWIG+Helvetica" w:cs="HNAWIG+Helvetica"/>
          <w:color w:val="000000"/>
          <w:spacing w:val="0"/>
          <w:sz w:val="16"/>
        </w:rPr>
        <w:t>Número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3,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lunes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6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enero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2025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418" w:x="10557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/>
          <w:color w:val="000000"/>
          <w:spacing w:val="0"/>
          <w:sz w:val="16"/>
        </w:rPr>
        <w:t>69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9870" w:x="1142" w:y="20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una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necesidad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creciente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velar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salud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6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cuidados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ciudadanía,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poniendo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especial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énfasis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aquellos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208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aspectos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han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revelado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vital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importancia,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caso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promoción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protección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salud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pública,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208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atención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salud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mental,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prevención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atención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adicciones,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atención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acompañamiento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soledad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208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deseada.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339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7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mismo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modo,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reciente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8"/>
          <w:sz w:val="22"/>
        </w:rPr>
        <w:t>legislación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nacional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materia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derechos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animales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1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creciente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sensibilización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339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sociedad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hacia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bienestar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animal,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su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integración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ciudad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convivencia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con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animales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hogares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339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espacios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públicos.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442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9"/>
          <w:sz w:val="22"/>
        </w:rPr>
        <w:t>Y,</w:t>
      </w:r>
      <w:r>
        <w:rPr>
          <w:rFonts w:ascii="CTLGAS+Times-Roman"/>
          <w:color w:val="000000"/>
          <w:spacing w:val="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finalmente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cambio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climático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obliga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desarrollar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planes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prevención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control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plagas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más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complejos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4429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integrales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(limpieza,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parques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jardines,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urbanismo,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etc.)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superan,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diferencia,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tradicionales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formas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4429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actuación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frente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plagas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urbanas.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3" w:x="1142" w:y="5467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6"/>
          <w:sz w:val="22"/>
        </w:rPr>
        <w:t>Todo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ello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obliga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revisar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estructura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interna,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pudiendo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comprobarse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materia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Salud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3" w:x="1142" w:y="546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Pública,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hasta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ahora,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sólo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podido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contar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Sección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Negociado.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Sin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embargo,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Jefatura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3" w:x="1142" w:y="546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Servicio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hay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coordinar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tres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4"/>
          <w:sz w:val="22"/>
        </w:rPr>
        <w:t>áreas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4"/>
          <w:sz w:val="22"/>
        </w:rPr>
        <w:t>gestión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bien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definidas,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4"/>
          <w:sz w:val="22"/>
        </w:rPr>
        <w:t>protección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animal,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control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plagas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4"/>
          <w:sz w:val="22"/>
        </w:rPr>
        <w:t>promoción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3" w:x="1142" w:y="546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salud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cuidados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ciudadanía,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necesidad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que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será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determinante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hora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1"/>
          <w:sz w:val="22"/>
        </w:rPr>
        <w:t>creación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1"/>
          <w:sz w:val="22"/>
        </w:rPr>
        <w:t>los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3" w:x="1142" w:y="546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respectivos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trabajo,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secciones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negociados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precisen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dotar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estructura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3" w:x="1142" w:y="546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adecuada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permita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cumplir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objetivos.”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730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Tras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aprobación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citados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organizativos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debe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adecuarse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730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Plantilla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orgánica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personal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línea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transformación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está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experimentando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730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Ayuntamiento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con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nueva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estructura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organizativa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nivel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servicios,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fin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adecuarla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disponibilidades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730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presupuestarias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así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como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carga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resultante,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todo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cual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deberá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completarse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2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otras</w:t>
      </w:r>
      <w:r>
        <w:rPr>
          <w:rFonts w:ascii="CTLGAS+Times-Roman"/>
          <w:color w:val="000000"/>
          <w:spacing w:val="2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fases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730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4"/>
          <w:sz w:val="22"/>
        </w:rPr>
        <w:t>subsiguientes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hasta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alcanzar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un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dimensionamiento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acorde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un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nivel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cobertura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adecuada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8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los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nuevos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Servicios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1" w:x="1142" w:y="730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creadas,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dotándolos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unidades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necesarios.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9138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consecuencia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propone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3"/>
          <w:sz w:val="22"/>
        </w:rPr>
        <w:t>creación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cuatro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nuevos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puestos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trabajo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vigente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RPT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Ayuntamiento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913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denominados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“Jefe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Servicio”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fin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poner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funcionamiento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empezar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gestionar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citados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cuatro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913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2"/>
          <w:sz w:val="22"/>
        </w:rPr>
        <w:t>nuevos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características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detallan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Anexo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acompaña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presente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913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acuerdo.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6712" w:x="1312" w:y="104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II.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Inexistencia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incremento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gasto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modificación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opera.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911" w:x="1142" w:y="10947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Dado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modificaciones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introducen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virtud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presente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refieren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exclusivamente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911" w:x="1142" w:y="1094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7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creación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puestos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trabajo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1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adecuación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instrumentos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8"/>
          <w:sz w:val="22"/>
        </w:rPr>
        <w:t>organizativos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afectados,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presente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modificación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911" w:x="1142" w:y="1094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cuatro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nuevos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supone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ningún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incremento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gasto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presupuestario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asociado,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siendo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presupuesto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911" w:x="1142" w:y="1094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municipal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ejercicio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2025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norma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adecuada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dotación.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1225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detalla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continuación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cuadro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resumen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códigos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nuevos</w:t>
      </w:r>
      <w:r>
        <w:rPr>
          <w:rFonts w:ascii="CTLGAS+Times-Roman"/>
          <w:color w:val="000000"/>
          <w:spacing w:val="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Jefe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Servicio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0" w:x="1142" w:y="1225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vinculación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serán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dotadas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presupuesto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municipal: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395" w:x="1312" w:y="12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 w:hAnsi="CTLGAS+Times-Roman" w:cs="CTLGAS+Times-Roman"/>
          <w:color w:val="000000"/>
          <w:spacing w:val="0"/>
          <w:sz w:val="18"/>
        </w:rPr>
        <w:t>Código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PLAZA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740" w:x="3127" w:y="12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Denominac.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PLAZA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492" w:x="5336" w:y="12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 w:hAnsi="CTLGAS+Times-Roman" w:cs="CTLGAS+Times-Roman"/>
          <w:color w:val="000000"/>
          <w:spacing w:val="0"/>
          <w:sz w:val="18"/>
        </w:rPr>
        <w:t>Código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-1"/>
          <w:sz w:val="18"/>
        </w:rPr>
        <w:t>PUESTO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492" w:x="5336" w:y="12970"/>
        <w:widowControl w:val="off"/>
        <w:autoSpaceDE w:val="off"/>
        <w:autoSpaceDN w:val="off"/>
        <w:spacing w:before="21" w:after="0" w:line="201" w:lineRule="exact"/>
        <w:ind w:left="315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2"/>
          <w:sz w:val="18"/>
        </w:rPr>
        <w:t>NUEVO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00" w:x="7416" w:y="12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 w:hAnsi="CTLGAS+Times-Roman" w:cs="CTLGAS+Times-Roman"/>
          <w:color w:val="000000"/>
          <w:spacing w:val="0"/>
          <w:sz w:val="18"/>
        </w:rPr>
        <w:t>Denominación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00" w:x="7416" w:y="12970"/>
        <w:widowControl w:val="off"/>
        <w:autoSpaceDE w:val="off"/>
        <w:autoSpaceDN w:val="off"/>
        <w:spacing w:before="21" w:after="0" w:line="201" w:lineRule="exact"/>
        <w:ind w:left="32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2"/>
          <w:sz w:val="18"/>
        </w:rPr>
        <w:t>Nuevo</w:t>
      </w:r>
      <w:r>
        <w:rPr>
          <w:rFonts w:ascii="CTLGAS+Times-Roman"/>
          <w:color w:val="000000"/>
          <w:spacing w:val="2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Puesto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29" w:x="9386" w:y="12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Puesto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-2"/>
          <w:sz w:val="18"/>
        </w:rPr>
        <w:t>Tipo</w:t>
      </w:r>
      <w:r>
        <w:rPr>
          <w:rFonts w:ascii="CTLGAS+Times-Roman"/>
          <w:color w:val="000000"/>
          <w:spacing w:val="2"/>
          <w:sz w:val="18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18"/>
        </w:rPr>
        <w:t>Nº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3365" w:x="1312" w:y="135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SERVICIO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CONSULTIVO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330" w:x="1312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1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860" w:x="1402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AET449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080" w:x="3126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LETRADO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930" w:x="5616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SJC-F-01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90" w:x="7371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Jefe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de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Servicio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90" w:x="7371" w:y="13984"/>
        <w:widowControl w:val="off"/>
        <w:autoSpaceDE w:val="off"/>
        <w:autoSpaceDN w:val="off"/>
        <w:spacing w:before="591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Jefe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de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Servicio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420" w:x="9840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29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420" w:x="9840" w:y="13984"/>
        <w:widowControl w:val="off"/>
        <w:autoSpaceDE w:val="off"/>
        <w:autoSpaceDN w:val="off"/>
        <w:spacing w:before="591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29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3070" w:x="1312" w:y="143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SERVICIO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PRESIDENCIA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860" w:x="1312" w:y="14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1"/>
          <w:sz w:val="18"/>
        </w:rPr>
        <w:t>1AG061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610" w:x="3127" w:y="14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12"/>
          <w:sz w:val="18"/>
        </w:rPr>
        <w:t>TAG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960" w:x="5602" w:y="14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SPR-F-01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5694" w:x="1312" w:y="151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SERVICIO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SELECCIÓN,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PROVISIÓN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FORMACIÓN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860" w:x="1312" w:y="15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1"/>
          <w:sz w:val="18"/>
        </w:rPr>
        <w:t>1AG006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610" w:x="3127" w:y="15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12"/>
          <w:sz w:val="18"/>
        </w:rPr>
        <w:t>TAG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940" w:x="5612" w:y="15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SPF-F-01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89" w:x="7371" w:y="15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Jefe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de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Servicio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420" w:x="9841" w:y="15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29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6.0999984741211pt;margin-top:105.75pt;z-index:-27;width:483.5pt;height:689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6.7000007629395pt;z-index:-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8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/>
          <w:color w:val="000000"/>
          <w:spacing w:val="0"/>
          <w:sz w:val="16"/>
        </w:rPr>
        <w:t>70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6097" w:x="4879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 w:hAnsi="HNAWIG+Helvetica" w:cs="HNAWIG+Helvetica"/>
          <w:color w:val="000000"/>
          <w:spacing w:val="0"/>
          <w:sz w:val="16"/>
        </w:rPr>
        <w:t>Boletín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Oficial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Provincia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-1"/>
          <w:sz w:val="16"/>
        </w:rPr>
        <w:t>Palmas.</w:t>
      </w:r>
      <w:r>
        <w:rPr>
          <w:rFonts w:ascii="HNAWIG+Helvetica"/>
          <w:color w:val="000000"/>
          <w:spacing w:val="-8"/>
          <w:sz w:val="16"/>
        </w:rPr>
        <w:t xml:space="preserve"> </w:t>
      </w:r>
      <w:r>
        <w:rPr>
          <w:rFonts w:ascii="HNAWIG+Helvetica" w:hAnsi="HNAWIG+Helvetica" w:cs="HNAWIG+Helvetica"/>
          <w:color w:val="000000"/>
          <w:spacing w:val="0"/>
          <w:sz w:val="16"/>
        </w:rPr>
        <w:t>Número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3,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lunes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6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enero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2025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5762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3"/>
          <w:sz w:val="22"/>
        </w:rPr>
        <w:t>SERVICIO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SALUD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BIENESTAR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ANIMAL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50" w:x="1304" w:y="2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1AET393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590" w:x="3119" w:y="2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-8"/>
          <w:sz w:val="18"/>
        </w:rPr>
        <w:t>TAE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960" w:x="5594" w:y="2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SPB-F-01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1389" w:x="7363" w:y="2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Jefe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de</w:t>
      </w:r>
      <w:r>
        <w:rPr>
          <w:rFonts w:ascii="CTLGAS+Times-Roman"/>
          <w:color w:val="000000"/>
          <w:spacing w:val="0"/>
          <w:sz w:val="18"/>
        </w:rPr>
        <w:t xml:space="preserve"> </w:t>
      </w:r>
      <w:r>
        <w:rPr>
          <w:rFonts w:ascii="CTLGAS+Times-Roman"/>
          <w:color w:val="000000"/>
          <w:spacing w:val="0"/>
          <w:sz w:val="18"/>
        </w:rPr>
        <w:t>Servicio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420" w:x="9833" w:y="26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CTLGAS+Times-Roman"/>
          <w:color w:val="000000"/>
          <w:spacing w:val="0"/>
          <w:sz w:val="18"/>
        </w:rPr>
      </w:pPr>
      <w:r>
        <w:rPr>
          <w:rFonts w:ascii="CTLGAS+Times-Roman"/>
          <w:color w:val="000000"/>
          <w:spacing w:val="0"/>
          <w:sz w:val="18"/>
        </w:rPr>
        <w:t>29</w:t>
      </w:r>
      <w:r>
        <w:rPr>
          <w:rFonts w:ascii="CTLGAS+Times-Roman"/>
          <w:color w:val="000000"/>
          <w:spacing w:val="0"/>
          <w:sz w:val="18"/>
        </w:rPr>
      </w:r>
    </w:p>
    <w:p>
      <w:pPr>
        <w:pStyle w:val="Normal"/>
        <w:framePr w:w="9878" w:x="1134" w:y="307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III.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competencia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Órgano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deba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adoptar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3075"/>
        <w:widowControl w:val="off"/>
        <w:autoSpaceDE w:val="off"/>
        <w:autoSpaceDN w:val="off"/>
        <w:spacing w:before="257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conformidad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dispuesto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127.1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h)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7/1985,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abril,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Reguladora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3075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6"/>
          <w:sz w:val="22"/>
        </w:rPr>
        <w:t>Bases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6"/>
          <w:sz w:val="22"/>
        </w:rPr>
        <w:t>Régimen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Local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corresponde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0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Junta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Local,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6"/>
          <w:sz w:val="22"/>
        </w:rPr>
        <w:t>aprobación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20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modificaciones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6"/>
          <w:sz w:val="22"/>
        </w:rPr>
        <w:t>introduzcan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3075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603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todo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anteriormente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expuesto,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habiéndose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dado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cumplimiento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formalidades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establecen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60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7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7"/>
          <w:sz w:val="22"/>
        </w:rPr>
        <w:t>artículo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175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Real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Decreto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2568/19986,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28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8"/>
          <w:sz w:val="22"/>
        </w:rPr>
        <w:t>noviembre,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aprueba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8"/>
          <w:sz w:val="22"/>
        </w:rPr>
        <w:t>Reglamento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7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8"/>
          <w:sz w:val="22"/>
        </w:rPr>
        <w:t>Organización,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60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Funcionamiento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Régimen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Jurídico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Entidades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Locales,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ejercicio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atribución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resulta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60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40.2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d)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7/2015,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abril,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Municipios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Canarias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41.d)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R.O.G.A.,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amparo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60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competencias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tiene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conferidas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Decreto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28121/2023,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julio,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Concejalía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460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somete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consideración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JUNTA</w:t>
      </w:r>
      <w:r>
        <w:rPr>
          <w:rFonts w:ascii="CTLGAS+Times-Roman"/>
          <w:color w:val="000000"/>
          <w:spacing w:val="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CIUDAD,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propuesta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1303" w:x="1304" w:y="64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ACUERDO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91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PRIMERO.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Modificar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parcialmente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Relación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Trabajo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Ayuntamiento</w:t>
      </w:r>
      <w:r>
        <w:rPr>
          <w:rFonts w:ascii="CTLGAS+Times-Roman"/>
          <w:color w:val="000000"/>
          <w:spacing w:val="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6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919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5"/>
          <w:sz w:val="22"/>
        </w:rPr>
        <w:t>Gran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Canaria,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aprobada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Acuerdo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Junta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Ciudad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fecha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21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diciembre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2017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(publicado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919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BOP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número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156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28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2017),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creando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cuatro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nuevos</w:t>
      </w:r>
      <w:r>
        <w:rPr>
          <w:rFonts w:ascii="CTLGAS+Times-Roman"/>
          <w:color w:val="000000"/>
          <w:spacing w:val="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puestos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trabajo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6919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términos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figuran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anexo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presente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8303" w:x="1304" w:y="820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SEGUNDO.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Practicar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publicaciones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procedan,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general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conocimiento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2"/>
          <w:sz w:val="22"/>
        </w:rPr>
        <w:t>Régimen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recursos.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Contra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presente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acuerdo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expreso,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3"/>
          <w:sz w:val="22"/>
        </w:rPr>
        <w:t>definitivo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2"/>
          <w:sz w:val="22"/>
        </w:rPr>
        <w:t>Vía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Administrativa,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interesado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podrá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interponer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MESES,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contados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partir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día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aquel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tenga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lugar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4"/>
          <w:sz w:val="22"/>
        </w:rPr>
        <w:t>publicación,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Recurso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Contencioso-Administrativo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ante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Juzgado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lo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Contencioso-Administrativo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Las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Palmas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4"/>
          <w:sz w:val="22"/>
        </w:rPr>
        <w:t>que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por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reparto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corresponda,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17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tenor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lo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establecido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en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el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4"/>
          <w:sz w:val="22"/>
        </w:rPr>
        <w:t>artículo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46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5"/>
          <w:sz w:val="22"/>
        </w:rPr>
        <w:t>Ley</w:t>
      </w:r>
      <w:r>
        <w:rPr>
          <w:rFonts w:ascii="CTLGAS+Times-Roman"/>
          <w:color w:val="000000"/>
          <w:spacing w:val="-12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29/1998,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13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julio,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4"/>
          <w:sz w:val="22"/>
        </w:rPr>
        <w:t>Reguladora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Jurisdicción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Contencioso-Administrativa,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concordancia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123.1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39/2015,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octubre,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Procedimiento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Común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Administraciones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Públicas.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523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No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obstante,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carácter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potestativo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previo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Contencioso-Administrativo,</w:t>
      </w:r>
      <w:r>
        <w:rPr>
          <w:rFonts w:ascii="CTLGAS+Times-Roman"/>
          <w:color w:val="000000"/>
          <w:spacing w:val="-1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señalado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párrafo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52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anterior,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contra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acuerdo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expreso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publica,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interesado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podrá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interponer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Reposición,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ante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52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mismo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órgano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ha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dictado,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UN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MES,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contará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día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fecha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52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publicación,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conformidad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dispuesto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124.1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5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39/2015,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octubre,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0523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Procedimiento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Administrativo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Común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Administraciones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Públicas.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tenor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apartado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124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-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39/2015,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</w:t>
      </w:r>
      <w:r>
        <w:rPr>
          <w:rFonts w:ascii="CTLGAS+Times-Roman"/>
          <w:color w:val="000000"/>
          <w:spacing w:val="-8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octubre,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Procedimiento</w:t>
      </w:r>
      <w:r>
        <w:rPr>
          <w:rFonts w:ascii="CTLGAS+Times-Roman"/>
          <w:color w:val="000000"/>
          <w:spacing w:val="-7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Común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Administraciones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Públicas,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máximo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dictar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notificar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resolución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</w:t>
      </w:r>
      <w:r>
        <w:rPr>
          <w:rFonts w:ascii="CTLGAS+Times-Roman"/>
          <w:color w:val="000000"/>
          <w:spacing w:val="-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-1"/>
          <w:sz w:val="22"/>
        </w:rPr>
        <w:t>Reposición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será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UN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MES;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transcurrido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dicho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plazo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sin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haberse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notificado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-1"/>
          <w:sz w:val="22"/>
        </w:rPr>
        <w:t>resolución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expresa,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conformidad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con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artículo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24.1,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párrafo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tercero,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-2"/>
          <w:sz w:val="22"/>
        </w:rPr>
        <w:t>ley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referida,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producirá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silencio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administrativo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desestimatorio,</w:t>
      </w:r>
      <w:r>
        <w:rPr>
          <w:rFonts w:ascii="CTLGAS+Times-Roman"/>
          <w:color w:val="000000"/>
          <w:spacing w:val="9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y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podrá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interponer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Contencioso-Administrativo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plazo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SEIS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MESES,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computados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partir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del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 w:hAnsi="CTLGAS+Times-Roman" w:cs="CTLGAS+Times-Roman"/>
          <w:color w:val="000000"/>
          <w:spacing w:val="0"/>
          <w:sz w:val="22"/>
        </w:rPr>
        <w:t>día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siguiente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aquel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Potestativo</w:t>
      </w:r>
      <w:r>
        <w:rPr>
          <w:rFonts w:ascii="CTLGAS+Times-Roman"/>
          <w:color w:val="000000"/>
          <w:spacing w:val="-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Reposición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debe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entenderse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desestimado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por</w:t>
      </w:r>
      <w:r>
        <w:rPr>
          <w:rFonts w:ascii="CTLGAS+Times-Roman"/>
          <w:color w:val="000000"/>
          <w:spacing w:val="-2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silencio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9" w:x="1134" w:y="12074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1"/>
          <w:sz w:val="22"/>
        </w:rPr>
        <w:t>administrativo.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414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-6"/>
          <w:sz w:val="22"/>
        </w:rPr>
        <w:t>Todo</w:t>
      </w:r>
      <w:r>
        <w:rPr>
          <w:rFonts w:ascii="CTLGAS+Times-Roman"/>
          <w:color w:val="000000"/>
          <w:spacing w:val="16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ello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sin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perjuicio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cualquiera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otra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acción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que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estimare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oportuno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interponer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para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1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mejor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4149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defensa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sus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derechos.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7192" w:x="1304" w:y="1491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En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Palmas</w:t>
      </w:r>
      <w:r>
        <w:rPr>
          <w:rFonts w:ascii="CTLGAS+Times-Roman"/>
          <w:color w:val="000000"/>
          <w:spacing w:val="1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Gran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Canaria,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treinta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diciembre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dos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mil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veinticuatro.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DIRECTORA</w:t>
      </w:r>
      <w:r>
        <w:rPr>
          <w:rFonts w:ascii="CTLGAS+Times-Roman"/>
          <w:color w:val="000000"/>
          <w:spacing w:val="-13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GENERAL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RECURSOS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HUMANOS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(Acuerdo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la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Junta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Gobierno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19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-14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octubre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CTLGAS+Times-Roman"/>
          <w:color w:val="000000"/>
          <w:spacing w:val="0"/>
          <w:sz w:val="22"/>
        </w:rPr>
      </w:pPr>
      <w:r>
        <w:rPr>
          <w:rFonts w:ascii="CTLGAS+Times-Roman"/>
          <w:color w:val="000000"/>
          <w:spacing w:val="0"/>
          <w:sz w:val="22"/>
        </w:rPr>
        <w:t>de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2023),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0"/>
          <w:sz w:val="22"/>
        </w:rPr>
        <w:t>Ana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 w:hAnsi="CTLGAS+Times-Roman" w:cs="CTLGAS+Times-Roman"/>
          <w:color w:val="000000"/>
          <w:spacing w:val="0"/>
          <w:sz w:val="22"/>
        </w:rPr>
        <w:t>Gutiérrez</w:t>
      </w:r>
      <w:r>
        <w:rPr>
          <w:rFonts w:ascii="CTLGAS+Times-Roman"/>
          <w:color w:val="000000"/>
          <w:spacing w:val="0"/>
          <w:sz w:val="22"/>
        </w:rPr>
        <w:t xml:space="preserve"> </w:t>
      </w:r>
      <w:r>
        <w:rPr>
          <w:rFonts w:ascii="CTLGAS+Times-Roman"/>
          <w:color w:val="000000"/>
          <w:spacing w:val="-1"/>
          <w:sz w:val="22"/>
        </w:rPr>
        <w:t>Triano.</w:t>
      </w:r>
      <w:r>
        <w:rPr>
          <w:rFonts w:ascii="CTLGA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7000007629395pt;margin-top:104.900001525879pt;z-index:-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6.7000007629395pt;z-index:-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9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 w:hAnsi="HNAWIG+Helvetica" w:cs="HNAWIG+Helvetica"/>
          <w:color w:val="000000"/>
          <w:spacing w:val="0"/>
          <w:sz w:val="16"/>
        </w:rPr>
        <w:t>Boletín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Oficial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Provincia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Las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-1"/>
          <w:sz w:val="16"/>
        </w:rPr>
        <w:t>Palmas.</w:t>
      </w:r>
      <w:r>
        <w:rPr>
          <w:rFonts w:ascii="HNAWIG+Helvetica"/>
          <w:color w:val="000000"/>
          <w:spacing w:val="-8"/>
          <w:sz w:val="16"/>
        </w:rPr>
        <w:t xml:space="preserve"> </w:t>
      </w:r>
      <w:r>
        <w:rPr>
          <w:rFonts w:ascii="HNAWIG+Helvetica" w:hAnsi="HNAWIG+Helvetica" w:cs="HNAWIG+Helvetica"/>
          <w:color w:val="000000"/>
          <w:spacing w:val="0"/>
          <w:sz w:val="16"/>
        </w:rPr>
        <w:t>Número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3,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lunes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6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enero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de</w:t>
      </w:r>
      <w:r>
        <w:rPr>
          <w:rFonts w:ascii="HNAWIG+Helvetica"/>
          <w:color w:val="000000"/>
          <w:spacing w:val="0"/>
          <w:sz w:val="16"/>
        </w:rPr>
        <w:t xml:space="preserve"> </w:t>
      </w:r>
      <w:r>
        <w:rPr>
          <w:rFonts w:ascii="HNAWIG+Helvetica"/>
          <w:color w:val="000000"/>
          <w:spacing w:val="0"/>
          <w:sz w:val="16"/>
        </w:rPr>
        <w:t>2025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framePr w:w="418" w:x="10557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HNAWIG+Helvetica"/>
          <w:color w:val="000000"/>
          <w:spacing w:val="0"/>
          <w:sz w:val="16"/>
        </w:rPr>
      </w:pPr>
      <w:r>
        <w:rPr>
          <w:rFonts w:ascii="HNAWIG+Helvetica"/>
          <w:color w:val="000000"/>
          <w:spacing w:val="0"/>
          <w:sz w:val="16"/>
        </w:rPr>
        <w:t>71</w:t>
      </w:r>
      <w:r>
        <w:rPr>
          <w:rFonts w:ascii="HNAWIG+Helvetic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6500015258789pt;margin-top:104.900001525879pt;z-index:-43;width:483.899993896484pt;height:689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6.7000007629395pt;z-index:-4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NAWIG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7D04424-0000-0000-0000-000000000000}"/>
  </w:font>
  <w:font w:name="SMMFBS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D5DD221-0000-0000-0000-000000000000}"/>
  </w:font>
  <w:font w:name="HIFBDC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89D3B3B-0000-0000-0000-000000000000}"/>
  </w:font>
  <w:font w:name="CTLGAS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AA6723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2954</Words>
  <Characters>15166</Characters>
  <Application>Aspose</Application>
  <DocSecurity>0</DocSecurity>
  <Lines>247</Lines>
  <Paragraphs>247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17873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2025-06-18T13:05:21+01:00</dcterms:created>
  <dcterms:modified xmlns:xsi="http://www.w3.org/2001/XMLSchema-instance" xmlns:dcterms="http://purl.org/dc/terms/" xsi:type="dcterms:W3CDTF">2025-06-18T13:05:21+01:00</dcterms:modified>
</coreProperties>
</file>