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bookmarkStart w:name="br1" w:id="br1"/>
      </w:r>
      <w:r>
        <w:bookmarkEnd w:id="br1"/>
      </w:r>
      <w:r>
        <w:rPr>
          <w:rFonts w:ascii="Calibri"/>
          <w:color w:val="000000"/>
          <w:spacing w:val="0"/>
          <w:sz w:val="24"/>
        </w:rPr>
        <w:t>Gustavo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Sánchez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Carrillo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676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Nacido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en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Palmas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el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17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octubre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1976.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Siempre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ha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residido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67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en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el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Distrito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Vegueta-Cono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Sur-Tafira.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25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Casado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padre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una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niña.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28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Vocal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del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Distrito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Vegueta-Cono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Sur-Tafira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13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años,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en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diversas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etapas,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64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2005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hasta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2023,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siendo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el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portavoz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los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populares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en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ese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Distrito.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28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También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ha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sido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técnico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asesor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del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Grupo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Municipal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Popular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en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diversas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etapas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64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10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años,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entre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2006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2023.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28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También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ha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sido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miembro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Consejo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Administración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Sagulpa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S.A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entre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2006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67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2007.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25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el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ámbito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entre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otras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actividades,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ha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sido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coordinador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eventos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67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actividades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contacto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empresarial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Federación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Pequeña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Mediana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64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(Fedepymes).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28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Ha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realizado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trabajos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para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FEDECO,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CECAPYME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ASCOIVE,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realizando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labores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67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asesoramiento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en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los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procesos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electorales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organizaciones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empresariales.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25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Ha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trabajado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en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el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Grupo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Rogon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coordinado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diversas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actividades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sector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67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servicios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publicitarios,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gráficos,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diseño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web,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etc.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25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Ha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trabajado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también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en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Talleres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del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Archipiélago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SL,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realizando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informes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urbanísticos.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25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Milita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en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el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Partido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Popular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desde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enero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2004.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Desde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sus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comienzos,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siempre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ha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67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estado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ligado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tareas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orgánicas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relacionadas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movilización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afiliación.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28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Fue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Vicesecretario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Organización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NNGG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Canaria.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25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Miembro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Comité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Ejecutivo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Insular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PP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en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ocasiones.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más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reciente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67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enero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2021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Secretario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Movilización.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25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Forma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parte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del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Comité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Ejecutivo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Autonómico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PP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desde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2017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Valedor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67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Afiliado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Secretario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Movilización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desde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enero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2022.</w:t>
      </w:r>
      <w:r>
        <w:rPr>
          <w:rFonts w:ascii="Times New Roman"/>
          <w:color w:val="000000"/>
          <w:spacing w:val="0"/>
          <w:sz w:val="24"/>
        </w:rPr>
      </w:r>
    </w:p>
    <w:sectPr>
      <w:pgSz w:w="11900" w:h="16820"/>
      <w:pgMar w:top="1447" w:right="100" w:bottom="0" w:left="1702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244</Words>
  <Characters>1344</Characters>
  <Application>Aspose</Application>
  <DocSecurity>0</DocSecurity>
  <Lines>0</Lines>
  <Paragraphs>25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1563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2025-06-05T09:46:53+01:00</dcterms:created>
  <dcterms:modified xmlns:xsi="http://www.w3.org/2001/XMLSchema-instance" xmlns:dcterms="http://purl.org/dc/terms/" xsi:type="dcterms:W3CDTF">2025-06-05T09:46:53+01:00</dcterms:modified>
</coreProperties>
</file>