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30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bookmarkStart w:name="br1" w:id="br1"/>
      </w:r>
      <w:r>
        <w:bookmarkEnd w:id="br1"/>
      </w:r>
      <w:r>
        <w:rPr>
          <w:rFonts w:ascii="Calibri"/>
          <w:color w:val="000000"/>
          <w:spacing w:val="0"/>
          <w:sz w:val="24"/>
        </w:rPr>
        <w:t>Javier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Pérez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García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30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Palmas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Gran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Canaria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283" w:after="0" w:line="30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Estudios: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Bachillerato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modalidad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Ciencias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matrícula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sobresaliente</w:t>
      </w:r>
      <w:r>
        <w:rPr>
          <w:rFonts w:ascii="Calibri" w:hAnsi="Calibri" w:cs="Calibri"/>
          <w:color w:val="000000"/>
          <w:spacing w:val="0"/>
          <w:sz w:val="24"/>
        </w:rPr>
        <w:cr>""</w:cr>
      </w:r>
      <w:r>
        <w:rPr>
          <w:rFonts w:ascii="Calibri"/>
          <w:color w:val="000000"/>
          <w:spacing w:val="0"/>
          <w:sz w:val="24"/>
        </w:rPr>
        <w:t>Estudiante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Doble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titulación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Derecho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y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Administración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y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Dirección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por</w:t>
      </w:r>
      <w:r>
        <w:rPr>
          <w:rFonts w:ascii="Calibri" w:hAnsi="Calibri" w:cs="Calibri"/>
          <w:color w:val="000000"/>
          <w:spacing w:val="0"/>
          <w:sz w:val="24"/>
        </w:rPr>
        <w:cr>""</w:cr>
      </w:r>
      <w:r>
        <w:rPr>
          <w:rFonts w:ascii="Calibri"/>
          <w:color w:val="000000"/>
          <w:spacing w:val="0"/>
          <w:sz w:val="24"/>
        </w:rPr>
        <w:t>la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Universidad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Palmas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Gran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Canaria.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298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Expresidente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Delegación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Alumnos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Facultad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Economía,</w:t>
      </w:r>
      <w:r>
        <w:rPr>
          <w:rFonts w:ascii="Calibri" w:hAnsi="Calibri" w:cs="Calibri"/>
          <w:color w:val="000000"/>
          <w:spacing w:val="0"/>
          <w:sz w:val="24"/>
        </w:rPr>
        <w:cr>""</w:cr>
      </w:r>
      <w:r>
        <w:rPr>
          <w:rFonts w:ascii="Calibri"/>
          <w:color w:val="000000"/>
          <w:spacing w:val="30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y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Turismo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Universidad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Palmas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Gran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Canaria.</w:t>
      </w:r>
      <w:r>
        <w:rPr>
          <w:rFonts w:ascii="Calibri" w:hAnsi="Calibri" w:cs="Calibri"/>
          <w:color w:val="000000"/>
          <w:spacing w:val="0"/>
          <w:sz w:val="24"/>
        </w:rPr>
        <w:cr>""</w:cr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Extesorero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Consejo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Estudiantes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Universidad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Palmas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Gran</w:t>
      </w:r>
      <w:r>
        <w:rPr>
          <w:rFonts w:ascii="Calibri" w:hAnsi="Calibri" w:cs="Calibri"/>
          <w:color w:val="000000"/>
          <w:spacing w:val="0"/>
          <w:sz w:val="24"/>
        </w:rPr>
        <w:cr>""</w:cr>
      </w:r>
      <w:r>
        <w:rPr>
          <w:rFonts w:ascii="Calibri"/>
          <w:color w:val="000000"/>
          <w:spacing w:val="30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Canaria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Exmiembro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Claustro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Universidad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Palmas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Gran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Canaria.</w:t>
      </w:r>
      <w:r>
        <w:rPr>
          <w:rFonts w:ascii="Calibri" w:hAnsi="Calibri" w:cs="Calibri"/>
          <w:color w:val="000000"/>
          <w:spacing w:val="0"/>
          <w:sz w:val="24"/>
        </w:rPr>
        <w:cr>""</w:cr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Exmiembro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Junta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Facultad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Economía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Empresa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y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Turismo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la</w:t>
      </w:r>
      <w:r>
        <w:rPr>
          <w:rFonts w:ascii="Calibri" w:hAnsi="Calibri" w:cs="Calibri"/>
          <w:color w:val="000000"/>
          <w:spacing w:val="0"/>
          <w:sz w:val="24"/>
        </w:rPr>
        <w:cr>""</w:cr>
      </w:r>
      <w:r>
        <w:rPr>
          <w:rFonts w:ascii="Calibri"/>
          <w:color w:val="000000"/>
          <w:spacing w:val="30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Universidad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Palmas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Gran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Canaria.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Exmiembro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Junta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Electoral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Central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Universidad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Palmas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</w:t>
      </w:r>
      <w:r>
        <w:rPr>
          <w:rFonts w:ascii="Calibri" w:hAnsi="Calibri" w:cs="Calibri"/>
          <w:color w:val="000000"/>
          <w:spacing w:val="0"/>
          <w:sz w:val="24"/>
        </w:rPr>
        <w:cr>""</w:cr>
      </w:r>
      <w:r>
        <w:rPr>
          <w:rFonts w:ascii="Calibri"/>
          <w:color w:val="000000"/>
          <w:spacing w:val="30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Gran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Canaria.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30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ExConsejero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Gobierno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Universidad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Palmas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Gran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Canaria.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293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Árbitro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fútbol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campo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Comité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Árbitros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Federación</w:t>
      </w:r>
      <w:r>
        <w:rPr>
          <w:rFonts w:ascii="Calibri" w:hAnsi="Calibri" w:cs="Calibri"/>
          <w:color w:val="000000"/>
          <w:spacing w:val="0"/>
          <w:sz w:val="24"/>
        </w:rPr>
        <w:cr>""</w:cr>
      </w:r>
      <w:r>
        <w:rPr>
          <w:rFonts w:ascii="Calibri"/>
          <w:color w:val="000000"/>
          <w:spacing w:val="30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Interínsular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Fútbol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Palmas,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categoría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Regional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Preferente.</w:t>
      </w:r>
      <w:r>
        <w:rPr>
          <w:rFonts w:ascii="Calibri" w:hAnsi="Calibri" w:cs="Calibri"/>
          <w:color w:val="000000"/>
          <w:spacing w:val="0"/>
          <w:sz w:val="24"/>
        </w:rPr>
        <w:cr>""</w:cr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Portavoz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Junta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Municipal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Distrito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Isleta-Puerto-Guanarteme</w:t>
      </w:r>
      <w:r>
        <w:rPr>
          <w:rFonts w:ascii="Calibri" w:hAnsi="Calibri" w:cs="Calibri"/>
          <w:color w:val="000000"/>
          <w:spacing w:val="0"/>
          <w:sz w:val="24"/>
        </w:rPr>
        <w:cr>""</w:cr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Asambleísta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Federación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Interínsular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Fútbol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Palmas.</w:t>
      </w:r>
      <w:r>
        <w:rPr>
          <w:rFonts w:ascii="Calibri" w:hAnsi="Calibri" w:cs="Calibri"/>
          <w:color w:val="000000"/>
          <w:spacing w:val="0"/>
          <w:sz w:val="24"/>
        </w:rPr>
        <w:cr>""</w:cr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Asambleísta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Federación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Canaria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Fútbol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Palmas.</w:t>
      </w:r>
      <w:r>
        <w:rPr>
          <w:rFonts w:ascii="Calibri" w:hAnsi="Calibri" w:cs="Calibri"/>
          <w:color w:val="000000"/>
          <w:spacing w:val="0"/>
          <w:sz w:val="24"/>
        </w:rPr>
        <w:cr>""</w:cr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Técnico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Asesor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Ayuntamiento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Palmas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Gran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Canaria.</w:t>
      </w:r>
      <w:r>
        <w:rPr>
          <w:rFonts w:ascii="Calibri"/>
          <w:color w:val="000000"/>
          <w:spacing w:val="0"/>
          <w:sz w:val="24"/>
        </w:rPr>
      </w:r>
    </w:p>
    <w:sectPr>
      <w:pgSz w:w="11900" w:h="16820"/>
      <w:pgMar w:top="1702" w:right="100" w:bottom="0" w:left="1709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206</Words>
  <Characters>1053</Characters>
  <Application>Aspose</Application>
  <DocSecurity>0</DocSecurity>
  <Lines>13</Lines>
  <Paragraphs>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1242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2025-06-05T14:34:21+01:00</dcterms:created>
  <dcterms:modified xmlns:xsi="http://www.w3.org/2001/XMLSchema-instance" xmlns:dcterms="http://purl.org/dc/terms/" xsi:type="dcterms:W3CDTF">2025-06-05T14:34:21+01:00</dcterms:modified>
</coreProperties>
</file>