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7B49" w14:textId="72651579" w:rsidR="00E500A3" w:rsidRDefault="00AE6136" w:rsidP="00E500A3">
      <w:pPr>
        <w:pStyle w:val="Ttulo1"/>
        <w:pBdr>
          <w:bottom w:val="dashed" w:sz="6" w:space="4" w:color="DDDDDD"/>
        </w:pBdr>
        <w:spacing w:after="225"/>
        <w:rPr>
          <w:rFonts w:ascii="Times New Roman" w:hAnsi="Times New Roman"/>
          <w:b w:val="0"/>
          <w:bCs w:val="0"/>
          <w:color w:val="40495A"/>
          <w:sz w:val="39"/>
          <w:szCs w:val="39"/>
        </w:rPr>
      </w:pPr>
      <w:r w:rsidRPr="00AE6136">
        <w:rPr>
          <w:b w:val="0"/>
          <w:bCs w:val="0"/>
          <w:color w:val="40495A"/>
          <w:sz w:val="39"/>
          <w:szCs w:val="39"/>
        </w:rPr>
        <w:t>Servicios de asistencia recibidos del Cabildo Insular de Gran Canaria</w:t>
      </w:r>
    </w:p>
    <w:p w14:paraId="094B3EE0" w14:textId="77777777" w:rsidR="00AE6136" w:rsidRDefault="00AE6136" w:rsidP="00AE6136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Año 2021: El Ayuntamiento de Las Palmas de Gran Canaria no ha percibido este tipo de asistencia del Cabildo Insular de Gran Canaria.</w:t>
      </w:r>
    </w:p>
    <w:p w14:paraId="26B7C04A" w14:textId="010A8323" w:rsidR="00AE6136" w:rsidRDefault="00AE6136" w:rsidP="00AE6136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Año 202</w:t>
      </w:r>
      <w:r w:rsidR="00550033">
        <w:rPr>
          <w:rFonts w:ascii="Helvetica" w:hAnsi="Helvetica" w:cs="Helvetica"/>
          <w:color w:val="333333"/>
          <w:sz w:val="20"/>
          <w:szCs w:val="20"/>
        </w:rPr>
        <w:t>0</w:t>
      </w:r>
      <w:r>
        <w:rPr>
          <w:rFonts w:ascii="Helvetica" w:hAnsi="Helvetica" w:cs="Helvetica"/>
          <w:color w:val="333333"/>
          <w:sz w:val="20"/>
          <w:szCs w:val="20"/>
        </w:rPr>
        <w:t>: El Ayuntamiento de Las Palmas de Gran Canaria no ha percibido este tipo de asistencia del Cabildo Insular de Gran Canaria.</w:t>
      </w:r>
    </w:p>
    <w:p w14:paraId="72589119" w14:textId="77777777" w:rsidR="00AE6136" w:rsidRDefault="00AE6136" w:rsidP="00AE6136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Año 2019: El Ayuntamiento de Las Palmas de Gran Canaria no ha percibido este tipo de asistencia del Cabildo Insular de Gran Canaria.</w:t>
      </w:r>
    </w:p>
    <w:p w14:paraId="4AC37174" w14:textId="77777777" w:rsidR="00AE6136" w:rsidRDefault="00AE6136" w:rsidP="00AE6136">
      <w:pPr>
        <w:pStyle w:val="NormalWeb"/>
        <w:shd w:val="clear" w:color="auto" w:fill="FFFFFF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Año 2018: El Ayuntamiento de Las Palmas de Gran Canaria no ha percibido este tipo de asistencia del Cabildo Insular de Gran Canaria.</w:t>
      </w:r>
    </w:p>
    <w:p w14:paraId="21296E4D" w14:textId="5DB87AC8" w:rsidR="00E500A3" w:rsidRDefault="00E500A3" w:rsidP="00E500A3">
      <w:pPr>
        <w:pStyle w:val="NormalWeb"/>
        <w:spacing w:before="0" w:beforeAutospacing="0" w:after="135" w:afterAutospacing="0" w:line="300" w:lineRule="atLeast"/>
        <w:jc w:val="both"/>
        <w:textAlignment w:val="baseline"/>
        <w:rPr>
          <w:rFonts w:ascii="Helvetica" w:hAnsi="Helvetica"/>
          <w:color w:val="333333"/>
          <w:sz w:val="20"/>
          <w:szCs w:val="20"/>
        </w:rPr>
      </w:pPr>
    </w:p>
    <w:sectPr w:rsidR="00E500A3" w:rsidSect="00441D89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0085" w14:textId="77777777" w:rsidR="00602E3E" w:rsidRDefault="007F5A33">
      <w:r>
        <w:separator/>
      </w:r>
    </w:p>
  </w:endnote>
  <w:endnote w:type="continuationSeparator" w:id="0">
    <w:p w14:paraId="5160329A" w14:textId="77777777" w:rsidR="00602E3E" w:rsidRDefault="007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D6DC" w14:textId="38C994A1" w:rsid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p w14:paraId="2857B45D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3F233C" w:rsidRPr="003F233C" w14:paraId="77E6824F" w14:textId="77777777" w:rsidTr="0050266B">
      <w:tc>
        <w:tcPr>
          <w:tcW w:w="7932" w:type="dxa"/>
          <w:tcBorders>
            <w:top w:val="single" w:sz="4" w:space="0" w:color="auto"/>
          </w:tcBorders>
        </w:tcPr>
        <w:p w14:paraId="68E7783B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auto"/>
          </w:tcBorders>
        </w:tcPr>
        <w:p w14:paraId="12FC6620" w14:textId="77777777" w:rsidR="003F233C" w:rsidRPr="003F233C" w:rsidRDefault="003F233C" w:rsidP="003F233C">
          <w:pPr>
            <w:pStyle w:val="Piedep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15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3F233C" w:rsidRPr="003F233C" w14:paraId="7570EFA6" w14:textId="77777777" w:rsidTr="0050266B">
      <w:tc>
        <w:tcPr>
          <w:tcW w:w="7932" w:type="dxa"/>
        </w:tcPr>
        <w:p w14:paraId="612202BD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70CFF82E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F233C" w:rsidRPr="003F233C" w14:paraId="68A33BEE" w14:textId="77777777" w:rsidTr="0050266B">
      <w:tc>
        <w:tcPr>
          <w:tcW w:w="7932" w:type="dxa"/>
        </w:tcPr>
        <w:p w14:paraId="08A6A5B9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C306BC4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93F11DF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6B0" w14:textId="77777777" w:rsidR="00602E3E" w:rsidRDefault="007F5A33">
      <w:r>
        <w:rPr>
          <w:color w:val="000000"/>
        </w:rPr>
        <w:separator/>
      </w:r>
    </w:p>
  </w:footnote>
  <w:footnote w:type="continuationSeparator" w:id="0">
    <w:p w14:paraId="298929BD" w14:textId="77777777" w:rsidR="00602E3E" w:rsidRDefault="007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7DA8" w14:textId="77777777" w:rsidR="00FB2DD4" w:rsidRDefault="007F5A33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8715E4B" wp14:editId="503B2AF4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5AC38B9" w14:textId="77777777" w:rsidR="00FB2DD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7B08EEDD" w14:textId="77777777" w:rsidR="00FB2DD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20C09670" w14:textId="369D01A4" w:rsidR="00FB2DD4" w:rsidRDefault="0010291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054B882" w14:textId="77777777" w:rsidR="00441D89" w:rsidRDefault="00441D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050"/>
    <w:multiLevelType w:val="hybridMultilevel"/>
    <w:tmpl w:val="E3246F3E"/>
    <w:lvl w:ilvl="0" w:tplc="EA56A7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65E"/>
    <w:multiLevelType w:val="hybridMultilevel"/>
    <w:tmpl w:val="02B40AEE"/>
    <w:lvl w:ilvl="0" w:tplc="6832D982">
      <w:start w:val="1"/>
      <w:numFmt w:val="bullet"/>
      <w:lvlText w:val="−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370"/>
    <w:multiLevelType w:val="hybridMultilevel"/>
    <w:tmpl w:val="10CE3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0726"/>
    <w:multiLevelType w:val="hybridMultilevel"/>
    <w:tmpl w:val="FDA42C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2DD1"/>
    <w:multiLevelType w:val="hybridMultilevel"/>
    <w:tmpl w:val="B18A7398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65D"/>
    <w:multiLevelType w:val="multilevel"/>
    <w:tmpl w:val="A21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A17AB"/>
    <w:multiLevelType w:val="hybridMultilevel"/>
    <w:tmpl w:val="657A5D36"/>
    <w:lvl w:ilvl="0" w:tplc="A862502E">
      <w:start w:val="1"/>
      <w:numFmt w:val="decimal"/>
      <w:pStyle w:val="Ttulo2"/>
      <w:lvlText w:val="%1ª.- "/>
      <w:lvlJc w:val="left"/>
      <w:pPr>
        <w:ind w:left="720" w:hanging="360"/>
      </w:pPr>
      <w:rPr>
        <w:rFonts w:hint="default"/>
      </w:rPr>
    </w:lvl>
    <w:lvl w:ilvl="1" w:tplc="537C13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B10"/>
    <w:multiLevelType w:val="hybridMultilevel"/>
    <w:tmpl w:val="34FCEF44"/>
    <w:lvl w:ilvl="0" w:tplc="F0769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D0F56"/>
    <w:multiLevelType w:val="hybridMultilevel"/>
    <w:tmpl w:val="EFC056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900AD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3E20"/>
    <w:multiLevelType w:val="hybridMultilevel"/>
    <w:tmpl w:val="4242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55B5"/>
    <w:multiLevelType w:val="hybridMultilevel"/>
    <w:tmpl w:val="8CCE66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5A12F4"/>
    <w:multiLevelType w:val="hybridMultilevel"/>
    <w:tmpl w:val="BE2A0370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2E2"/>
    <w:multiLevelType w:val="multilevel"/>
    <w:tmpl w:val="6F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E2493"/>
    <w:multiLevelType w:val="hybridMultilevel"/>
    <w:tmpl w:val="A772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61BF2"/>
    <w:multiLevelType w:val="hybridMultilevel"/>
    <w:tmpl w:val="4606E5C8"/>
    <w:lvl w:ilvl="0" w:tplc="04C0BDE4">
      <w:start w:val="1"/>
      <w:numFmt w:val="decimal"/>
      <w:lvlText w:val="%1ª.-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59950267">
    <w:abstractNumId w:val="8"/>
  </w:num>
  <w:num w:numId="2" w16cid:durableId="1327590849">
    <w:abstractNumId w:val="13"/>
  </w:num>
  <w:num w:numId="3" w16cid:durableId="1437872341">
    <w:abstractNumId w:val="2"/>
  </w:num>
  <w:num w:numId="4" w16cid:durableId="1081832679">
    <w:abstractNumId w:val="7"/>
  </w:num>
  <w:num w:numId="5" w16cid:durableId="1475634468">
    <w:abstractNumId w:val="14"/>
  </w:num>
  <w:num w:numId="6" w16cid:durableId="1621565318">
    <w:abstractNumId w:val="6"/>
  </w:num>
  <w:num w:numId="7" w16cid:durableId="1349332332">
    <w:abstractNumId w:val="11"/>
  </w:num>
  <w:num w:numId="8" w16cid:durableId="933904352">
    <w:abstractNumId w:val="1"/>
  </w:num>
  <w:num w:numId="9" w16cid:durableId="505946655">
    <w:abstractNumId w:val="10"/>
  </w:num>
  <w:num w:numId="10" w16cid:durableId="1183009580">
    <w:abstractNumId w:val="3"/>
  </w:num>
  <w:num w:numId="11" w16cid:durableId="463351670">
    <w:abstractNumId w:val="0"/>
  </w:num>
  <w:num w:numId="12" w16cid:durableId="1219514391">
    <w:abstractNumId w:val="9"/>
  </w:num>
  <w:num w:numId="13" w16cid:durableId="110051269">
    <w:abstractNumId w:val="6"/>
    <w:lvlOverride w:ilvl="0">
      <w:startOverride w:val="1"/>
    </w:lvlOverride>
  </w:num>
  <w:num w:numId="14" w16cid:durableId="68505615">
    <w:abstractNumId w:val="4"/>
  </w:num>
  <w:num w:numId="15" w16cid:durableId="851139925">
    <w:abstractNumId w:val="5"/>
  </w:num>
  <w:num w:numId="16" w16cid:durableId="1293095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2E"/>
    <w:rsid w:val="00036488"/>
    <w:rsid w:val="00050547"/>
    <w:rsid w:val="00167F52"/>
    <w:rsid w:val="00231CB7"/>
    <w:rsid w:val="003F233C"/>
    <w:rsid w:val="00405F3F"/>
    <w:rsid w:val="00441D89"/>
    <w:rsid w:val="004B499E"/>
    <w:rsid w:val="00503119"/>
    <w:rsid w:val="00513AFC"/>
    <w:rsid w:val="00550033"/>
    <w:rsid w:val="00574A7C"/>
    <w:rsid w:val="005828D5"/>
    <w:rsid w:val="005F1271"/>
    <w:rsid w:val="00602E3E"/>
    <w:rsid w:val="00691341"/>
    <w:rsid w:val="006A36D4"/>
    <w:rsid w:val="007020D0"/>
    <w:rsid w:val="007F5A33"/>
    <w:rsid w:val="008B03CE"/>
    <w:rsid w:val="00906894"/>
    <w:rsid w:val="00AE6136"/>
    <w:rsid w:val="00B40C88"/>
    <w:rsid w:val="00CF078B"/>
    <w:rsid w:val="00D25933"/>
    <w:rsid w:val="00DA63FC"/>
    <w:rsid w:val="00DC462E"/>
    <w:rsid w:val="00DD5F34"/>
    <w:rsid w:val="00E31923"/>
    <w:rsid w:val="00E500A3"/>
    <w:rsid w:val="00E6583D"/>
    <w:rsid w:val="00E81545"/>
    <w:rsid w:val="00F05C4D"/>
    <w:rsid w:val="00F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158DD2"/>
  <w15:docId w15:val="{5E9341E1-B0B0-4CA8-AF5B-A59A90E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3D"/>
    <w:pPr>
      <w:suppressAutoHyphens/>
      <w:spacing w:after="200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Textbody"/>
    <w:uiPriority w:val="9"/>
    <w:qFormat/>
    <w:rsid w:val="00DA63FC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rsid w:val="00050547"/>
    <w:pPr>
      <w:numPr>
        <w:numId w:val="6"/>
      </w:numPr>
      <w:ind w:hanging="436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D8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table" w:styleId="Tablaconcuadrcula">
    <w:name w:val="Table Grid"/>
    <w:basedOn w:val="Tablanormal"/>
    <w:uiPriority w:val="39"/>
    <w:rsid w:val="008B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23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233C"/>
  </w:style>
  <w:style w:type="character" w:customStyle="1" w:styleId="Ttulo4Car">
    <w:name w:val="Título 4 Car"/>
    <w:basedOn w:val="Fuentedeprrafopredeter"/>
    <w:link w:val="Ttulo4"/>
    <w:uiPriority w:val="9"/>
    <w:semiHidden/>
    <w:rsid w:val="00441D89"/>
    <w:rPr>
      <w:rFonts w:asciiTheme="majorHAnsi" w:eastAsiaTheme="majorEastAsia" w:hAnsiTheme="majorHAnsi" w:cs="Mangal"/>
      <w:i/>
      <w:iCs/>
      <w:color w:val="2F5496" w:themeColor="accent1" w:themeShade="BF"/>
      <w:sz w:val="22"/>
    </w:rPr>
  </w:style>
  <w:style w:type="paragraph" w:styleId="NormalWeb">
    <w:name w:val="Normal (Web)"/>
    <w:basedOn w:val="Normal"/>
    <w:uiPriority w:val="99"/>
    <w:semiHidden/>
    <w:unhideWhenUsed/>
    <w:rsid w:val="00441D8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441D8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00A3"/>
    <w:rPr>
      <w:color w:val="0000FF"/>
      <w:u w:val="single"/>
    </w:rPr>
  </w:style>
  <w:style w:type="character" w:customStyle="1" w:styleId="bold">
    <w:name w:val="bold"/>
    <w:basedOn w:val="Fuentedeprrafopredeter"/>
    <w:rsid w:val="00E5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6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719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633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9179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9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8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8960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7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814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4</cp:revision>
  <cp:lastPrinted>2022-10-11T08:18:00Z</cp:lastPrinted>
  <dcterms:created xsi:type="dcterms:W3CDTF">2022-10-11T08:15:00Z</dcterms:created>
  <dcterms:modified xsi:type="dcterms:W3CDTF">2022-10-11T08:18:00Z</dcterms:modified>
</cp:coreProperties>
</file>