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Pleno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noviembre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de 202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4</w:t>
      </w:r>
    </w:p>
    <w:p>
      <w:pPr>
        <w:pStyle w:val="Ttulo2"/>
        <w:shd w:fill="FFFFFF" w:val="clear"/>
        <w:spacing w:before="0" w:after="0"/>
        <w:rPr/>
      </w:pPr>
      <w:r>
        <w:rPr>
          <w:rStyle w:val="Textoennegrita"/>
          <w:rFonts w:cs="Helvetica" w:ascii="inherit" w:hAnsi="inherit"/>
          <w:b/>
          <w:bCs/>
          <w:color w:val="000000"/>
          <w:sz w:val="26"/>
          <w:szCs w:val="26"/>
        </w:rPr>
        <w:t>Pleno</w:t>
      </w:r>
    </w:p>
    <w:p>
      <w:pPr>
        <w:pStyle w:val="Destacadointerior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El Pleno es el consejo municipal o reunión de los miembros electos del Ayuntamiento o concejales, que son 29 en el caso de Las Palmas de Gran Canaria. Este órgano de deliberación celebra reuniones ordinarias y extraordinarias. Las ordinarias tienen lugar el último viernes de cada mes. Los concejales preparan previamente los asuntos que se tratan en las sesiones plenarias en las seis Comisiones de Pleno existentes.</w:t>
      </w:r>
    </w:p>
    <w:p>
      <w:pPr>
        <w:pStyle w:val="Destacadointerior"/>
        <w:shd w:fill="FFFFFF" w:val="clear"/>
        <w:spacing w:before="0" w:after="0"/>
        <w:jc w:val="both"/>
        <w:textAlignment w:val="baseline"/>
        <w:rPr>
          <w:rStyle w:val="Hipervnculo"/>
        </w:rPr>
      </w:pPr>
      <w:hyperlink r:id="rId2" w:tgtFrame="_blank">
        <w:r>
          <w:rPr/>
        </w:r>
      </w:hyperlink>
    </w:p>
    <w:p>
      <w:pPr>
        <w:pStyle w:val="Destacadointerior"/>
        <w:shd w:fill="FFFFFF" w:val="clear"/>
        <w:spacing w:before="0" w:after="0"/>
        <w:jc w:val="both"/>
        <w:textAlignment w:val="baseline"/>
        <w:rPr/>
      </w:pPr>
      <w:hyperlink r:id="rId3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Régimen de sesiones del Pleno para el año 202</w:t>
        </w:r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4</w:t>
        </w:r>
      </w:hyperlink>
    </w:p>
    <w:p>
      <w:pPr>
        <w:pStyle w:val="Ttulo3"/>
        <w:shd w:fill="FFFFFF" w:val="clear"/>
        <w:tabs>
          <w:tab w:val="clear" w:pos="737"/>
          <w:tab w:val="left" w:pos="0" w:leader="none"/>
        </w:tabs>
        <w:spacing w:before="0" w:after="0"/>
        <w:ind w:left="0" w:hanging="0"/>
        <w:rPr/>
      </w:pPr>
      <w:r>
        <w:rPr>
          <w:rStyle w:val="Destacadointerior1"/>
          <w:rFonts w:cs="Helvetica" w:ascii="inherit" w:hAnsi="inherit"/>
          <w:b w:val="false"/>
          <w:bCs w:val="false"/>
          <w:color w:val="333333"/>
        </w:rPr>
        <w:t>Funciones</w:t>
      </w:r>
    </w:p>
    <w:p>
      <w:pPr>
        <w:pStyle w:val="Texto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En la Ley 57/2003 de Medidas para la Modernización del Gobierno Local, el Pleno queda configurado como un órgano deliberante para la adopción de las grandes decisiones estratégicas y de marco de la gestión municipal -los presupuestos y los planes de ordenación, entre otras cuestiones- así como el control del ejecutivo, integrado por el Alcalde y la Junta de Gobierno Local.</w:t>
      </w:r>
    </w:p>
    <w:p>
      <w:pPr>
        <w:pStyle w:val="Ttulo3"/>
        <w:shd w:fill="FFFFFF" w:val="clear"/>
        <w:tabs>
          <w:tab w:val="clear" w:pos="737"/>
          <w:tab w:val="left" w:pos="0" w:leader="none"/>
        </w:tabs>
        <w:spacing w:before="375" w:after="300"/>
        <w:ind w:left="0" w:hanging="0"/>
        <w:rPr/>
      </w:pPr>
      <w:r>
        <w:rPr>
          <w:rStyle w:val="Fuentedeprrafopredeter"/>
          <w:rFonts w:cs="Helvetica" w:ascii="Helvetica" w:hAnsi="Helvetica"/>
          <w:b w:val="false"/>
          <w:bCs w:val="false"/>
          <w:color w:val="333333"/>
        </w:rPr>
        <w:t>Miembros del Pleno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Alcaldesa-Presidenta</w:t>
      </w:r>
    </w:p>
    <w:p>
      <w:pPr>
        <w:pStyle w:val="Normal1"/>
        <w:widowControl/>
        <w:numPr>
          <w:ilvl w:val="0"/>
          <w:numId w:val="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 Carolina Darias San Sebastián - Partido Socialista Obrero Español (PSOE)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Partido Socialista Obrero Español (PSOE)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Francisco Hernández Spínola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Magdalena Inmaculada Medina Montenegro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Josué Íñiguez Ollero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Carmen Vargas Palmés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Mauricio Aurelio Roque González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Saturnina Santana Dumpierrez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Carla Campoamor Abad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Carlos Alberto Díaz Mendoza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Esther Lidia Martín Martín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Héctor Javier Alemán Arencibia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Betsaida González Rodríguez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Nueva Canarias-Frente Amplio (NC-FAC)</w:t>
      </w:r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Pedro Quevedo Iturbe</w:t>
      </w:r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José Eduardo Ramírez Hermoso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Unidas Sí Podemos (USP)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Gemma María Martínez Soliño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Partido Popular (PP)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 Jimena Mercedes Delgado-Taramona Hernández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Ignacio Felipe Guerra de la Torre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Olga Palacios Pérez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Gustavo Sánchez Carrillo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Mar Amador Montesdeoca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Diego Fermín López-Galán Medina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Pilar Mas Suarez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Victoria Trujillo León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Ignacio García Marina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Vox (VOX)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Andrés Alberto Rodríguez Almeida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Rafael Miguel De Juan Miñón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D.ªClotilde de Jesús Sánchez Méndez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 xml:space="preserve">D.ª </w:t>
      </w:r>
      <w:r>
        <w:rPr>
          <w:rFonts w:cs="Helvetica" w:ascii="inherit" w:hAnsi="inherit"/>
          <w:color w:val="333333"/>
          <w:sz w:val="20"/>
          <w:szCs w:val="20"/>
        </w:rPr>
        <w:t>Carmen Rosa Expósito Batista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Coalición Canaria (CCa)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Francisco Gaspar Candil González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p>
      <w:pPr>
        <w:pStyle w:val="Normal1"/>
        <w:widowControl/>
        <w:shd w:fill="FFFFFF" w:val="clear"/>
        <w:suppressAutoHyphens w:val="false"/>
        <w:spacing w:lineRule="atLeast" w:line="300" w:before="0" w:after="135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1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Teléfono 928 446 374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  <w:sz w:val="20"/>
    </w:rPr>
  </w:style>
  <w:style w:type="character" w:styleId="WWCharLFO3LVL2">
    <w:name w:val="WW_CharLFO3LVL2"/>
    <w:qFormat/>
    <w:rPr>
      <w:rFonts w:ascii="Symbol" w:hAnsi="Symbol"/>
      <w:sz w:val="20"/>
    </w:rPr>
  </w:style>
  <w:style w:type="character" w:styleId="WWCharLFO3LVL3">
    <w:name w:val="WW_CharLFO3LVL3"/>
    <w:qFormat/>
    <w:rPr>
      <w:rFonts w:ascii="Symbol" w:hAnsi="Symbol"/>
      <w:sz w:val="20"/>
    </w:rPr>
  </w:style>
  <w:style w:type="character" w:styleId="WWCharLFO3LVL4">
    <w:name w:val="WW_CharLFO3LVL4"/>
    <w:qFormat/>
    <w:rPr>
      <w:rFonts w:ascii="Symbol" w:hAnsi="Symbol"/>
      <w:sz w:val="20"/>
    </w:rPr>
  </w:style>
  <w:style w:type="character" w:styleId="WWCharLFO3LVL5">
    <w:name w:val="WW_CharLFO3LVL5"/>
    <w:qFormat/>
    <w:rPr>
      <w:rFonts w:ascii="Symbol" w:hAnsi="Symbol"/>
      <w:sz w:val="20"/>
    </w:rPr>
  </w:style>
  <w:style w:type="character" w:styleId="WWCharLFO3LVL6">
    <w:name w:val="WW_CharLFO3LVL6"/>
    <w:qFormat/>
    <w:rPr>
      <w:rFonts w:ascii="Symbol" w:hAnsi="Symbol"/>
      <w:sz w:val="20"/>
    </w:rPr>
  </w:style>
  <w:style w:type="character" w:styleId="WWCharLFO3LVL7">
    <w:name w:val="WW_CharLFO3LVL7"/>
    <w:qFormat/>
    <w:rPr>
      <w:rFonts w:ascii="Symbol" w:hAnsi="Symbol"/>
      <w:sz w:val="20"/>
    </w:rPr>
  </w:style>
  <w:style w:type="character" w:styleId="WWCharLFO3LVL8">
    <w:name w:val="WW_CharLFO3LVL8"/>
    <w:qFormat/>
    <w:rPr>
      <w:rFonts w:ascii="Symbol" w:hAnsi="Symbol"/>
      <w:sz w:val="20"/>
    </w:rPr>
  </w:style>
  <w:style w:type="character" w:styleId="WWCharLFO3LVL9">
    <w:name w:val="WW_CharLFO3LVL9"/>
    <w:qFormat/>
    <w:rPr>
      <w:rFonts w:ascii="Symbol" w:hAnsi="Symbol"/>
      <w:sz w:val="20"/>
    </w:rPr>
  </w:style>
  <w:style w:type="character" w:styleId="WWCharLFO4LVL1">
    <w:name w:val="WW_CharLFO4LVL1"/>
    <w:qFormat/>
    <w:rPr>
      <w:rFonts w:ascii="Symbol" w:hAnsi="Symbol"/>
      <w:sz w:val="20"/>
    </w:rPr>
  </w:style>
  <w:style w:type="character" w:styleId="WWCharLFO4LVL2">
    <w:name w:val="WW_CharLFO4LVL2"/>
    <w:qFormat/>
    <w:rPr>
      <w:rFonts w:ascii="Symbol" w:hAnsi="Symbol"/>
      <w:sz w:val="20"/>
    </w:rPr>
  </w:style>
  <w:style w:type="character" w:styleId="WWCharLFO4LVL3">
    <w:name w:val="WW_CharLFO4LVL3"/>
    <w:qFormat/>
    <w:rPr>
      <w:rFonts w:ascii="Symbol" w:hAnsi="Symbol"/>
      <w:sz w:val="20"/>
    </w:rPr>
  </w:style>
  <w:style w:type="character" w:styleId="WWCharLFO4LVL4">
    <w:name w:val="WW_CharLFO4LVL4"/>
    <w:qFormat/>
    <w:rPr>
      <w:rFonts w:ascii="Symbol" w:hAnsi="Symbol"/>
      <w:sz w:val="20"/>
    </w:rPr>
  </w:style>
  <w:style w:type="character" w:styleId="WWCharLFO4LVL5">
    <w:name w:val="WW_CharLFO4LVL5"/>
    <w:qFormat/>
    <w:rPr>
      <w:rFonts w:ascii="Symbol" w:hAnsi="Symbol"/>
      <w:sz w:val="20"/>
    </w:rPr>
  </w:style>
  <w:style w:type="character" w:styleId="WWCharLFO4LVL6">
    <w:name w:val="WW_CharLFO4LVL6"/>
    <w:qFormat/>
    <w:rPr>
      <w:rFonts w:ascii="Symbol" w:hAnsi="Symbol"/>
      <w:sz w:val="20"/>
    </w:rPr>
  </w:style>
  <w:style w:type="character" w:styleId="WWCharLFO4LVL7">
    <w:name w:val="WW_CharLFO4LVL7"/>
    <w:qFormat/>
    <w:rPr>
      <w:rFonts w:ascii="Symbol" w:hAnsi="Symbol"/>
      <w:sz w:val="20"/>
    </w:rPr>
  </w:style>
  <w:style w:type="character" w:styleId="WWCharLFO4LVL8">
    <w:name w:val="WW_CharLFO4LVL8"/>
    <w:qFormat/>
    <w:rPr>
      <w:rFonts w:ascii="Symbol" w:hAnsi="Symbol"/>
      <w:sz w:val="20"/>
    </w:rPr>
  </w:style>
  <w:style w:type="character" w:styleId="WWCharLFO4LVL9">
    <w:name w:val="WW_CharLFO4LVL9"/>
    <w:qFormat/>
    <w:rPr>
      <w:rFonts w:ascii="Symbol" w:hAnsi="Symbol"/>
      <w:sz w:val="20"/>
    </w:rPr>
  </w:style>
  <w:style w:type="character" w:styleId="WWCharLFO5LVL1">
    <w:name w:val="WW_CharLFO5LVL1"/>
    <w:qFormat/>
    <w:rPr>
      <w:rFonts w:ascii="Symbol" w:hAnsi="Symbol"/>
      <w:sz w:val="20"/>
    </w:rPr>
  </w:style>
  <w:style w:type="character" w:styleId="WWCharLFO5LVL2">
    <w:name w:val="WW_CharLFO5LVL2"/>
    <w:qFormat/>
    <w:rPr>
      <w:rFonts w:ascii="Symbol" w:hAnsi="Symbol"/>
      <w:sz w:val="20"/>
    </w:rPr>
  </w:style>
  <w:style w:type="character" w:styleId="WWCharLFO5LVL3">
    <w:name w:val="WW_CharLFO5LVL3"/>
    <w:qFormat/>
    <w:rPr>
      <w:rFonts w:ascii="Symbol" w:hAnsi="Symbol"/>
      <w:sz w:val="20"/>
    </w:rPr>
  </w:style>
  <w:style w:type="character" w:styleId="WWCharLFO5LVL4">
    <w:name w:val="WW_CharLFO5LVL4"/>
    <w:qFormat/>
    <w:rPr>
      <w:rFonts w:ascii="Symbol" w:hAnsi="Symbol"/>
      <w:sz w:val="20"/>
    </w:rPr>
  </w:style>
  <w:style w:type="character" w:styleId="WWCharLFO5LVL5">
    <w:name w:val="WW_CharLFO5LVL5"/>
    <w:qFormat/>
    <w:rPr>
      <w:rFonts w:ascii="Symbol" w:hAnsi="Symbol"/>
      <w:sz w:val="20"/>
    </w:rPr>
  </w:style>
  <w:style w:type="character" w:styleId="WWCharLFO5LVL6">
    <w:name w:val="WW_CharLFO5LVL6"/>
    <w:qFormat/>
    <w:rPr>
      <w:rFonts w:ascii="Symbol" w:hAnsi="Symbol"/>
      <w:sz w:val="20"/>
    </w:rPr>
  </w:style>
  <w:style w:type="character" w:styleId="WWCharLFO5LVL7">
    <w:name w:val="WW_CharLFO5LVL7"/>
    <w:qFormat/>
    <w:rPr>
      <w:rFonts w:ascii="Symbol" w:hAnsi="Symbol"/>
      <w:sz w:val="20"/>
    </w:rPr>
  </w:style>
  <w:style w:type="character" w:styleId="WWCharLFO5LVL8">
    <w:name w:val="WW_CharLFO5LVL8"/>
    <w:qFormat/>
    <w:rPr>
      <w:rFonts w:ascii="Symbol" w:hAnsi="Symbol"/>
      <w:sz w:val="20"/>
    </w:rPr>
  </w:style>
  <w:style w:type="character" w:styleId="WWCharLFO5LVL9">
    <w:name w:val="WW_CharLFO5LVL9"/>
    <w:qFormat/>
    <w:rPr>
      <w:rFonts w:ascii="Symbol" w:hAnsi="Symbol"/>
      <w:sz w:val="20"/>
    </w:rPr>
  </w:style>
  <w:style w:type="character" w:styleId="WWCharLFO6LVL1">
    <w:name w:val="WW_CharLFO6LVL1"/>
    <w:qFormat/>
    <w:rPr>
      <w:rFonts w:ascii="Symbol" w:hAnsi="Symbol"/>
      <w:sz w:val="20"/>
    </w:rPr>
  </w:style>
  <w:style w:type="character" w:styleId="WWCharLFO6LVL2">
    <w:name w:val="WW_CharLFO6LVL2"/>
    <w:qFormat/>
    <w:rPr>
      <w:rFonts w:ascii="Symbol" w:hAnsi="Symbol"/>
      <w:sz w:val="20"/>
    </w:rPr>
  </w:style>
  <w:style w:type="character" w:styleId="WWCharLFO6LVL3">
    <w:name w:val="WW_CharLFO6LVL3"/>
    <w:qFormat/>
    <w:rPr>
      <w:rFonts w:ascii="Symbol" w:hAnsi="Symbol"/>
      <w:sz w:val="20"/>
    </w:rPr>
  </w:style>
  <w:style w:type="character" w:styleId="WWCharLFO6LVL4">
    <w:name w:val="WW_CharLFO6LVL4"/>
    <w:qFormat/>
    <w:rPr>
      <w:rFonts w:ascii="Symbol" w:hAnsi="Symbol"/>
      <w:sz w:val="20"/>
    </w:rPr>
  </w:style>
  <w:style w:type="character" w:styleId="WWCharLFO6LVL5">
    <w:name w:val="WW_CharLFO6LVL5"/>
    <w:qFormat/>
    <w:rPr>
      <w:rFonts w:ascii="Symbol" w:hAnsi="Symbol"/>
      <w:sz w:val="20"/>
    </w:rPr>
  </w:style>
  <w:style w:type="character" w:styleId="WWCharLFO6LVL6">
    <w:name w:val="WW_CharLFO6LVL6"/>
    <w:qFormat/>
    <w:rPr>
      <w:rFonts w:ascii="Symbol" w:hAnsi="Symbol"/>
      <w:sz w:val="20"/>
    </w:rPr>
  </w:style>
  <w:style w:type="character" w:styleId="WWCharLFO6LVL7">
    <w:name w:val="WW_CharLFO6LVL7"/>
    <w:qFormat/>
    <w:rPr>
      <w:rFonts w:ascii="Symbol" w:hAnsi="Symbol"/>
      <w:sz w:val="20"/>
    </w:rPr>
  </w:style>
  <w:style w:type="character" w:styleId="WWCharLFO6LVL8">
    <w:name w:val="WW_CharLFO6LVL8"/>
    <w:qFormat/>
    <w:rPr>
      <w:rFonts w:ascii="Symbol" w:hAnsi="Symbol"/>
      <w:sz w:val="20"/>
    </w:rPr>
  </w:style>
  <w:style w:type="character" w:styleId="WWCharLFO6LVL9">
    <w:name w:val="WW_CharLFO6LVL9"/>
    <w:qFormat/>
    <w:rPr>
      <w:rFonts w:ascii="Symbol" w:hAnsi="Symbol"/>
      <w:sz w:val="20"/>
    </w:rPr>
  </w:style>
  <w:style w:type="character" w:styleId="WWCharLFO7LVL1">
    <w:name w:val="WW_CharLFO7LVL1"/>
    <w:qFormat/>
    <w:rPr>
      <w:rFonts w:ascii="Symbol" w:hAnsi="Symbol"/>
      <w:sz w:val="20"/>
    </w:rPr>
  </w:style>
  <w:style w:type="character" w:styleId="WWCharLFO7LVL2">
    <w:name w:val="WW_CharLFO7LVL2"/>
    <w:qFormat/>
    <w:rPr>
      <w:rFonts w:ascii="Symbol" w:hAnsi="Symbol"/>
      <w:sz w:val="20"/>
    </w:rPr>
  </w:style>
  <w:style w:type="character" w:styleId="WWCharLFO7LVL3">
    <w:name w:val="WW_CharLFO7LVL3"/>
    <w:qFormat/>
    <w:rPr>
      <w:rFonts w:ascii="Symbol" w:hAnsi="Symbol"/>
      <w:sz w:val="20"/>
    </w:rPr>
  </w:style>
  <w:style w:type="character" w:styleId="WWCharLFO7LVL4">
    <w:name w:val="WW_CharLFO7LVL4"/>
    <w:qFormat/>
    <w:rPr>
      <w:rFonts w:ascii="Symbol" w:hAnsi="Symbol"/>
      <w:sz w:val="20"/>
    </w:rPr>
  </w:style>
  <w:style w:type="character" w:styleId="WWCharLFO7LVL5">
    <w:name w:val="WW_CharLFO7LVL5"/>
    <w:qFormat/>
    <w:rPr>
      <w:rFonts w:ascii="Symbol" w:hAnsi="Symbol"/>
      <w:sz w:val="20"/>
    </w:rPr>
  </w:style>
  <w:style w:type="character" w:styleId="WWCharLFO7LVL6">
    <w:name w:val="WW_CharLFO7LVL6"/>
    <w:qFormat/>
    <w:rPr>
      <w:rFonts w:ascii="Symbol" w:hAnsi="Symbol"/>
      <w:sz w:val="20"/>
    </w:rPr>
  </w:style>
  <w:style w:type="character" w:styleId="WWCharLFO7LVL7">
    <w:name w:val="WW_CharLFO7LVL7"/>
    <w:qFormat/>
    <w:rPr>
      <w:rFonts w:ascii="Symbol" w:hAnsi="Symbol"/>
      <w:sz w:val="20"/>
    </w:rPr>
  </w:style>
  <w:style w:type="character" w:styleId="WWCharLFO7LVL8">
    <w:name w:val="WW_CharLFO7LVL8"/>
    <w:qFormat/>
    <w:rPr>
      <w:rFonts w:ascii="Symbol" w:hAnsi="Symbol"/>
      <w:sz w:val="20"/>
    </w:rPr>
  </w:style>
  <w:style w:type="character" w:styleId="WWCharLFO7LVL9">
    <w:name w:val="WW_CharLFO7LVL9"/>
    <w:qFormat/>
    <w:rPr>
      <w:rFonts w:ascii="Symbol" w:hAnsi="Symbol"/>
      <w:sz w:val="20"/>
    </w:rPr>
  </w:style>
  <w:style w:type="character" w:styleId="WWCharLFO8LVL1">
    <w:name w:val="WW_CharLFO8LVL1"/>
    <w:qFormat/>
    <w:rPr>
      <w:rFonts w:ascii="Symbol" w:hAnsi="Symbol"/>
      <w:sz w:val="20"/>
    </w:rPr>
  </w:style>
  <w:style w:type="character" w:styleId="WWCharLFO8LVL2">
    <w:name w:val="WW_CharLFO8LVL2"/>
    <w:qFormat/>
    <w:rPr>
      <w:rFonts w:ascii="Symbol" w:hAnsi="Symbol"/>
      <w:sz w:val="20"/>
    </w:rPr>
  </w:style>
  <w:style w:type="character" w:styleId="WWCharLFO8LVL3">
    <w:name w:val="WW_CharLFO8LVL3"/>
    <w:qFormat/>
    <w:rPr>
      <w:rFonts w:ascii="Symbol" w:hAnsi="Symbol"/>
      <w:sz w:val="20"/>
    </w:rPr>
  </w:style>
  <w:style w:type="character" w:styleId="WWCharLFO8LVL4">
    <w:name w:val="WW_CharLFO8LVL4"/>
    <w:qFormat/>
    <w:rPr>
      <w:rFonts w:ascii="Symbol" w:hAnsi="Symbol"/>
      <w:sz w:val="20"/>
    </w:rPr>
  </w:style>
  <w:style w:type="character" w:styleId="WWCharLFO8LVL5">
    <w:name w:val="WW_CharLFO8LVL5"/>
    <w:qFormat/>
    <w:rPr>
      <w:rFonts w:ascii="Symbol" w:hAnsi="Symbol"/>
      <w:sz w:val="20"/>
    </w:rPr>
  </w:style>
  <w:style w:type="character" w:styleId="WWCharLFO8LVL6">
    <w:name w:val="WW_CharLFO8LVL6"/>
    <w:qFormat/>
    <w:rPr>
      <w:rFonts w:ascii="Symbol" w:hAnsi="Symbol"/>
      <w:sz w:val="20"/>
    </w:rPr>
  </w:style>
  <w:style w:type="character" w:styleId="WWCharLFO8LVL7">
    <w:name w:val="WW_CharLFO8LVL7"/>
    <w:qFormat/>
    <w:rPr>
      <w:rFonts w:ascii="Symbol" w:hAnsi="Symbol"/>
      <w:sz w:val="20"/>
    </w:rPr>
  </w:style>
  <w:style w:type="character" w:styleId="WWCharLFO8LVL8">
    <w:name w:val="WW_CharLFO8LVL8"/>
    <w:qFormat/>
    <w:rPr>
      <w:rFonts w:ascii="Symbol" w:hAnsi="Symbol"/>
      <w:sz w:val="20"/>
    </w:rPr>
  </w:style>
  <w:style w:type="character" w:styleId="WWCharLFO8LVL9">
    <w:name w:val="WW_CharLFO8LVL9"/>
    <w:qFormat/>
    <w:rPr>
      <w:rFonts w:ascii="Symbol" w:hAnsi="Symbol"/>
      <w:sz w:val="20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  <w:sz w:val="20"/>
    </w:rPr>
  </w:style>
  <w:style w:type="character" w:styleId="WWCharLFO10LVL2">
    <w:name w:val="WW_CharLFO10LVL2"/>
    <w:qFormat/>
    <w:rPr>
      <w:rFonts w:ascii="Courier New" w:hAnsi="Courier New"/>
      <w:sz w:val="20"/>
    </w:rPr>
  </w:style>
  <w:style w:type="character" w:styleId="WWCharLFO10LVL3">
    <w:name w:val="WW_CharLFO10LVL3"/>
    <w:qFormat/>
    <w:rPr>
      <w:rFonts w:ascii="Wingdings" w:hAnsi="Wingdings"/>
      <w:sz w:val="20"/>
    </w:rPr>
  </w:style>
  <w:style w:type="character" w:styleId="WWCharLFO10LVL4">
    <w:name w:val="WW_CharLFO10LVL4"/>
    <w:qFormat/>
    <w:rPr>
      <w:rFonts w:ascii="Wingdings" w:hAnsi="Wingdings"/>
      <w:sz w:val="20"/>
    </w:rPr>
  </w:style>
  <w:style w:type="character" w:styleId="WWCharLFO10LVL5">
    <w:name w:val="WW_CharLFO10LVL5"/>
    <w:qFormat/>
    <w:rPr>
      <w:rFonts w:ascii="Wingdings" w:hAnsi="Wingdings"/>
      <w:sz w:val="20"/>
    </w:rPr>
  </w:style>
  <w:style w:type="character" w:styleId="WWCharLFO10LVL6">
    <w:name w:val="WW_CharLFO10LVL6"/>
    <w:qFormat/>
    <w:rPr>
      <w:rFonts w:ascii="Wingdings" w:hAnsi="Wingdings"/>
      <w:sz w:val="20"/>
    </w:rPr>
  </w:style>
  <w:style w:type="character" w:styleId="WWCharLFO10LVL7">
    <w:name w:val="WW_CharLFO10LVL7"/>
    <w:qFormat/>
    <w:rPr>
      <w:rFonts w:ascii="Wingdings" w:hAnsi="Wingdings"/>
      <w:sz w:val="20"/>
    </w:rPr>
  </w:style>
  <w:style w:type="character" w:styleId="WWCharLFO10LVL8">
    <w:name w:val="WW_CharLFO10LVL8"/>
    <w:qFormat/>
    <w:rPr>
      <w:rFonts w:ascii="Wingdings" w:hAnsi="Wingdings"/>
      <w:sz w:val="20"/>
    </w:rPr>
  </w:style>
  <w:style w:type="character" w:styleId="WWCharLFO10LVL9">
    <w:name w:val="WW_CharLFO10LVL9"/>
    <w:qFormat/>
    <w:rPr>
      <w:rFonts w:ascii="Wingdings" w:hAnsi="Wingdings"/>
      <w:sz w:val="20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WWCharLFO19LVL1">
    <w:name w:val="WW_CharLFO19LVL1"/>
    <w:qFormat/>
    <w:rPr>
      <w:rFonts w:ascii="Symbol" w:hAnsi="Symbol"/>
      <w:sz w:val="20"/>
    </w:rPr>
  </w:style>
  <w:style w:type="character" w:styleId="WWCharLFO19LVL2">
    <w:name w:val="WW_CharLFO19LVL2"/>
    <w:qFormat/>
    <w:rPr>
      <w:rFonts w:ascii="Courier New" w:hAnsi="Courier New"/>
      <w:sz w:val="20"/>
    </w:rPr>
  </w:style>
  <w:style w:type="character" w:styleId="WWCharLFO19LVL3">
    <w:name w:val="WW_CharLFO19LVL3"/>
    <w:qFormat/>
    <w:rPr>
      <w:rFonts w:ascii="Wingdings" w:hAnsi="Wingdings"/>
      <w:sz w:val="20"/>
    </w:rPr>
  </w:style>
  <w:style w:type="character" w:styleId="WWCharLFO19LVL4">
    <w:name w:val="WW_CharLFO19LVL4"/>
    <w:qFormat/>
    <w:rPr>
      <w:rFonts w:ascii="Wingdings" w:hAnsi="Wingdings"/>
      <w:sz w:val="20"/>
    </w:rPr>
  </w:style>
  <w:style w:type="character" w:styleId="WWCharLFO19LVL5">
    <w:name w:val="WW_CharLFO19LVL5"/>
    <w:qFormat/>
    <w:rPr>
      <w:rFonts w:ascii="Wingdings" w:hAnsi="Wingdings"/>
      <w:sz w:val="20"/>
    </w:rPr>
  </w:style>
  <w:style w:type="character" w:styleId="WWCharLFO19LVL6">
    <w:name w:val="WW_CharLFO19LVL6"/>
    <w:qFormat/>
    <w:rPr>
      <w:rFonts w:ascii="Wingdings" w:hAnsi="Wingdings"/>
      <w:sz w:val="20"/>
    </w:rPr>
  </w:style>
  <w:style w:type="character" w:styleId="WWCharLFO19LVL7">
    <w:name w:val="WW_CharLFO19LVL7"/>
    <w:qFormat/>
    <w:rPr>
      <w:rFonts w:ascii="Wingdings" w:hAnsi="Wingdings"/>
      <w:sz w:val="20"/>
    </w:rPr>
  </w:style>
  <w:style w:type="character" w:styleId="WWCharLFO19LVL8">
    <w:name w:val="WW_CharLFO19LVL8"/>
    <w:qFormat/>
    <w:rPr>
      <w:rFonts w:ascii="Wingdings" w:hAnsi="Wingdings"/>
      <w:sz w:val="20"/>
    </w:rPr>
  </w:style>
  <w:style w:type="character" w:styleId="WWCharLFO19LVL9">
    <w:name w:val="WW_CharLFO19LVL9"/>
    <w:qFormat/>
    <w:rPr>
      <w:rFonts w:ascii="Wingdings" w:hAnsi="Wingdings"/>
      <w:sz w:val="20"/>
    </w:rPr>
  </w:style>
  <w:style w:type="character" w:styleId="WWCharLFO20LVL1">
    <w:name w:val="WW_CharLFO20LVL1"/>
    <w:qFormat/>
    <w:rPr>
      <w:rFonts w:ascii="Symbol" w:hAnsi="Symbol"/>
      <w:sz w:val="20"/>
    </w:rPr>
  </w:style>
  <w:style w:type="character" w:styleId="WWCharLFO20LVL2">
    <w:name w:val="WW_CharLFO20LVL2"/>
    <w:qFormat/>
    <w:rPr>
      <w:rFonts w:ascii="Courier New" w:hAnsi="Courier New"/>
      <w:sz w:val="20"/>
    </w:rPr>
  </w:style>
  <w:style w:type="character" w:styleId="WWCharLFO20LVL3">
    <w:name w:val="WW_CharLFO20LVL3"/>
    <w:qFormat/>
    <w:rPr>
      <w:rFonts w:ascii="Wingdings" w:hAnsi="Wingdings"/>
      <w:sz w:val="20"/>
    </w:rPr>
  </w:style>
  <w:style w:type="character" w:styleId="WWCharLFO20LVL4">
    <w:name w:val="WW_CharLFO20LVL4"/>
    <w:qFormat/>
    <w:rPr>
      <w:rFonts w:ascii="Wingdings" w:hAnsi="Wingdings"/>
      <w:sz w:val="20"/>
    </w:rPr>
  </w:style>
  <w:style w:type="character" w:styleId="WWCharLFO20LVL5">
    <w:name w:val="WW_CharLFO20LVL5"/>
    <w:qFormat/>
    <w:rPr>
      <w:rFonts w:ascii="Wingdings" w:hAnsi="Wingdings"/>
      <w:sz w:val="20"/>
    </w:rPr>
  </w:style>
  <w:style w:type="character" w:styleId="WWCharLFO20LVL6">
    <w:name w:val="WW_CharLFO20LVL6"/>
    <w:qFormat/>
    <w:rPr>
      <w:rFonts w:ascii="Wingdings" w:hAnsi="Wingdings"/>
      <w:sz w:val="20"/>
    </w:rPr>
  </w:style>
  <w:style w:type="character" w:styleId="WWCharLFO20LVL7">
    <w:name w:val="WW_CharLFO20LVL7"/>
    <w:qFormat/>
    <w:rPr>
      <w:rFonts w:ascii="Wingdings" w:hAnsi="Wingdings"/>
      <w:sz w:val="20"/>
    </w:rPr>
  </w:style>
  <w:style w:type="character" w:styleId="WWCharLFO20LVL8">
    <w:name w:val="WW_CharLFO20LVL8"/>
    <w:qFormat/>
    <w:rPr>
      <w:rFonts w:ascii="Wingdings" w:hAnsi="Wingdings"/>
      <w:sz w:val="20"/>
    </w:rPr>
  </w:style>
  <w:style w:type="character" w:styleId="WWCharLFO20LVL9">
    <w:name w:val="WW_CharLFO20LVL9"/>
    <w:qFormat/>
    <w:rPr>
      <w:rFonts w:ascii="Wingdings" w:hAnsi="Wingdings"/>
      <w:sz w:val="20"/>
    </w:rPr>
  </w:style>
  <w:style w:type="character" w:styleId="WWCharLFO21LVL1">
    <w:name w:val="WW_CharLFO21LVL1"/>
    <w:qFormat/>
    <w:rPr>
      <w:rFonts w:ascii="Symbol" w:hAnsi="Symbol"/>
      <w:sz w:val="20"/>
    </w:rPr>
  </w:style>
  <w:style w:type="character" w:styleId="WWCharLFO21LVL2">
    <w:name w:val="WW_CharLFO21LVL2"/>
    <w:qFormat/>
    <w:rPr>
      <w:rFonts w:ascii="Courier New" w:hAnsi="Courier New" w:cs="Times New Roman"/>
      <w:sz w:val="20"/>
    </w:rPr>
  </w:style>
  <w:style w:type="character" w:styleId="WWCharLFO21LVL3">
    <w:name w:val="WW_CharLFO21LVL3"/>
    <w:qFormat/>
    <w:rPr>
      <w:rFonts w:ascii="Wingdings" w:hAnsi="Wingdings"/>
      <w:sz w:val="20"/>
    </w:rPr>
  </w:style>
  <w:style w:type="character" w:styleId="WWCharLFO21LVL4">
    <w:name w:val="WW_CharLFO21LVL4"/>
    <w:qFormat/>
    <w:rPr>
      <w:rFonts w:ascii="Wingdings" w:hAnsi="Wingdings"/>
      <w:sz w:val="20"/>
    </w:rPr>
  </w:style>
  <w:style w:type="character" w:styleId="WWCharLFO21LVL5">
    <w:name w:val="WW_CharLFO21LVL5"/>
    <w:qFormat/>
    <w:rPr>
      <w:rFonts w:ascii="Wingdings" w:hAnsi="Wingdings"/>
      <w:sz w:val="20"/>
    </w:rPr>
  </w:style>
  <w:style w:type="character" w:styleId="WWCharLFO21LVL6">
    <w:name w:val="WW_CharLFO21LVL6"/>
    <w:qFormat/>
    <w:rPr>
      <w:rFonts w:ascii="Wingdings" w:hAnsi="Wingdings"/>
      <w:sz w:val="20"/>
    </w:rPr>
  </w:style>
  <w:style w:type="character" w:styleId="WWCharLFO21LVL7">
    <w:name w:val="WW_CharLFO21LVL7"/>
    <w:qFormat/>
    <w:rPr>
      <w:rFonts w:ascii="Wingdings" w:hAnsi="Wingdings"/>
      <w:sz w:val="20"/>
    </w:rPr>
  </w:style>
  <w:style w:type="character" w:styleId="WWCharLFO21LVL8">
    <w:name w:val="WW_CharLFO21LVL8"/>
    <w:qFormat/>
    <w:rPr>
      <w:rFonts w:ascii="Wingdings" w:hAnsi="Wingdings"/>
      <w:sz w:val="20"/>
    </w:rPr>
  </w:style>
  <w:style w:type="character" w:styleId="WWCharLFO21LVL9">
    <w:name w:val="WW_CharLFO21LVL9"/>
    <w:qFormat/>
    <w:rPr>
      <w:rFonts w:ascii="Wingdings" w:hAnsi="Wingdings"/>
      <w:sz w:val="20"/>
    </w:rPr>
  </w:style>
  <w:style w:type="character" w:styleId="WWCharLFO22LVL1">
    <w:name w:val="WW_CharLFO22LVL1"/>
    <w:qFormat/>
    <w:rPr>
      <w:rFonts w:ascii="Symbol" w:hAnsi="Symbol"/>
      <w:sz w:val="20"/>
    </w:rPr>
  </w:style>
  <w:style w:type="character" w:styleId="WWCharLFO22LVL2">
    <w:name w:val="WW_CharLFO22LVL2"/>
    <w:qFormat/>
    <w:rPr>
      <w:rFonts w:ascii="Courier New" w:hAnsi="Courier New"/>
      <w:sz w:val="20"/>
    </w:rPr>
  </w:style>
  <w:style w:type="character" w:styleId="WWCharLFO22LVL3">
    <w:name w:val="WW_CharLFO22LVL3"/>
    <w:qFormat/>
    <w:rPr>
      <w:rFonts w:ascii="Wingdings" w:hAnsi="Wingdings"/>
      <w:sz w:val="20"/>
    </w:rPr>
  </w:style>
  <w:style w:type="character" w:styleId="WWCharLFO22LVL4">
    <w:name w:val="WW_CharLFO22LVL4"/>
    <w:qFormat/>
    <w:rPr>
      <w:rFonts w:ascii="Wingdings" w:hAnsi="Wingdings"/>
      <w:sz w:val="20"/>
    </w:rPr>
  </w:style>
  <w:style w:type="character" w:styleId="WWCharLFO22LVL5">
    <w:name w:val="WW_CharLFO22LVL5"/>
    <w:qFormat/>
    <w:rPr>
      <w:rFonts w:ascii="Wingdings" w:hAnsi="Wingdings"/>
      <w:sz w:val="20"/>
    </w:rPr>
  </w:style>
  <w:style w:type="character" w:styleId="WWCharLFO22LVL6">
    <w:name w:val="WW_CharLFO22LVL6"/>
    <w:qFormat/>
    <w:rPr>
      <w:rFonts w:ascii="Wingdings" w:hAnsi="Wingdings"/>
      <w:sz w:val="20"/>
    </w:rPr>
  </w:style>
  <w:style w:type="character" w:styleId="WWCharLFO22LVL7">
    <w:name w:val="WW_CharLFO22LVL7"/>
    <w:qFormat/>
    <w:rPr>
      <w:rFonts w:ascii="Wingdings" w:hAnsi="Wingdings"/>
      <w:sz w:val="20"/>
    </w:rPr>
  </w:style>
  <w:style w:type="character" w:styleId="WWCharLFO22LVL8">
    <w:name w:val="WW_CharLFO22LVL8"/>
    <w:qFormat/>
    <w:rPr>
      <w:rFonts w:ascii="Wingdings" w:hAnsi="Wingdings"/>
      <w:sz w:val="20"/>
    </w:rPr>
  </w:style>
  <w:style w:type="character" w:styleId="WWCharLFO22LVL9">
    <w:name w:val="WW_CharLFO22LVL9"/>
    <w:qFormat/>
    <w:rPr>
      <w:rFonts w:ascii="Wingdings" w:hAnsi="Wingdings"/>
      <w:sz w:val="20"/>
    </w:rPr>
  </w:style>
  <w:style w:type="character" w:styleId="WWCharLFO23LVL1">
    <w:name w:val="WW_CharLFO23LVL1"/>
    <w:qFormat/>
    <w:rPr>
      <w:rFonts w:ascii="Symbol" w:hAnsi="Symbol"/>
      <w:sz w:val="20"/>
    </w:rPr>
  </w:style>
  <w:style w:type="character" w:styleId="WWCharLFO23LVL2">
    <w:name w:val="WW_CharLFO23LVL2"/>
    <w:qFormat/>
    <w:rPr>
      <w:rFonts w:ascii="Courier New" w:hAnsi="Courier New"/>
      <w:sz w:val="20"/>
    </w:rPr>
  </w:style>
  <w:style w:type="character" w:styleId="WWCharLFO23LVL3">
    <w:name w:val="WW_CharLFO23LVL3"/>
    <w:qFormat/>
    <w:rPr>
      <w:rFonts w:ascii="Wingdings" w:hAnsi="Wingdings"/>
      <w:sz w:val="20"/>
    </w:rPr>
  </w:style>
  <w:style w:type="character" w:styleId="WWCharLFO23LVL4">
    <w:name w:val="WW_CharLFO23LVL4"/>
    <w:qFormat/>
    <w:rPr>
      <w:rFonts w:ascii="Wingdings" w:hAnsi="Wingdings"/>
      <w:sz w:val="20"/>
    </w:rPr>
  </w:style>
  <w:style w:type="character" w:styleId="WWCharLFO23LVL5">
    <w:name w:val="WW_CharLFO23LVL5"/>
    <w:qFormat/>
    <w:rPr>
      <w:rFonts w:ascii="Wingdings" w:hAnsi="Wingdings"/>
      <w:sz w:val="20"/>
    </w:rPr>
  </w:style>
  <w:style w:type="character" w:styleId="WWCharLFO23LVL6">
    <w:name w:val="WW_CharLFO23LVL6"/>
    <w:qFormat/>
    <w:rPr>
      <w:rFonts w:ascii="Wingdings" w:hAnsi="Wingdings"/>
      <w:sz w:val="20"/>
    </w:rPr>
  </w:style>
  <w:style w:type="character" w:styleId="WWCharLFO23LVL7">
    <w:name w:val="WW_CharLFO23LVL7"/>
    <w:qFormat/>
    <w:rPr>
      <w:rFonts w:ascii="Wingdings" w:hAnsi="Wingdings"/>
      <w:sz w:val="20"/>
    </w:rPr>
  </w:style>
  <w:style w:type="character" w:styleId="WWCharLFO23LVL8">
    <w:name w:val="WW_CharLFO23LVL8"/>
    <w:qFormat/>
    <w:rPr>
      <w:rFonts w:ascii="Wingdings" w:hAnsi="Wingdings"/>
      <w:sz w:val="20"/>
    </w:rPr>
  </w:style>
  <w:style w:type="character" w:styleId="WWCharLFO23LVL9">
    <w:name w:val="WW_CharLFO23LVL9"/>
    <w:qFormat/>
    <w:rPr>
      <w:rFonts w:ascii="Wingdings" w:hAnsi="Wingdings"/>
      <w:sz w:val="20"/>
    </w:rPr>
  </w:style>
  <w:style w:type="character" w:styleId="WWCharLFO24LVL1">
    <w:name w:val="WW_CharLFO24LVL1"/>
    <w:qFormat/>
    <w:rPr>
      <w:rFonts w:ascii="Symbol" w:hAnsi="Symbol"/>
      <w:sz w:val="20"/>
    </w:rPr>
  </w:style>
  <w:style w:type="character" w:styleId="WWCharLFO24LVL2">
    <w:name w:val="WW_CharLFO24LVL2"/>
    <w:qFormat/>
    <w:rPr>
      <w:rFonts w:ascii="Courier New" w:hAnsi="Courier New"/>
      <w:sz w:val="20"/>
    </w:rPr>
  </w:style>
  <w:style w:type="character" w:styleId="WWCharLFO24LVL3">
    <w:name w:val="WW_CharLFO24LVL3"/>
    <w:qFormat/>
    <w:rPr>
      <w:rFonts w:ascii="Wingdings" w:hAnsi="Wingdings"/>
      <w:sz w:val="20"/>
    </w:rPr>
  </w:style>
  <w:style w:type="character" w:styleId="WWCharLFO24LVL4">
    <w:name w:val="WW_CharLFO24LVL4"/>
    <w:qFormat/>
    <w:rPr>
      <w:rFonts w:ascii="Wingdings" w:hAnsi="Wingdings"/>
      <w:sz w:val="20"/>
    </w:rPr>
  </w:style>
  <w:style w:type="character" w:styleId="WWCharLFO24LVL5">
    <w:name w:val="WW_CharLFO24LVL5"/>
    <w:qFormat/>
    <w:rPr>
      <w:rFonts w:ascii="Wingdings" w:hAnsi="Wingdings"/>
      <w:sz w:val="20"/>
    </w:rPr>
  </w:style>
  <w:style w:type="character" w:styleId="WWCharLFO24LVL6">
    <w:name w:val="WW_CharLFO24LVL6"/>
    <w:qFormat/>
    <w:rPr>
      <w:rFonts w:ascii="Wingdings" w:hAnsi="Wingdings"/>
      <w:sz w:val="20"/>
    </w:rPr>
  </w:style>
  <w:style w:type="character" w:styleId="WWCharLFO24LVL7">
    <w:name w:val="WW_CharLFO24LVL7"/>
    <w:qFormat/>
    <w:rPr>
      <w:rFonts w:ascii="Wingdings" w:hAnsi="Wingdings"/>
      <w:sz w:val="20"/>
    </w:rPr>
  </w:style>
  <w:style w:type="character" w:styleId="WWCharLFO24LVL8">
    <w:name w:val="WW_CharLFO24LVL8"/>
    <w:qFormat/>
    <w:rPr>
      <w:rFonts w:ascii="Wingdings" w:hAnsi="Wingdings"/>
      <w:sz w:val="20"/>
    </w:rPr>
  </w:style>
  <w:style w:type="character" w:styleId="WWCharLFO24LVL9">
    <w:name w:val="WW_CharLFO24LVL9"/>
    <w:qFormat/>
    <w:rPr>
      <w:rFonts w:ascii="Wingdings" w:hAnsi="Wingdings"/>
      <w:sz w:val="20"/>
    </w:rPr>
  </w:style>
  <w:style w:type="character" w:styleId="WWCharLFO25LVL1">
    <w:name w:val="WW_CharLFO25LVL1"/>
    <w:qFormat/>
    <w:rPr>
      <w:rFonts w:ascii="Symbol" w:hAnsi="Symbol"/>
      <w:sz w:val="20"/>
    </w:rPr>
  </w:style>
  <w:style w:type="character" w:styleId="WWCharLFO25LVL2">
    <w:name w:val="WW_CharLFO25LVL2"/>
    <w:qFormat/>
    <w:rPr>
      <w:rFonts w:ascii="Courier New" w:hAnsi="Courier New"/>
      <w:sz w:val="20"/>
    </w:rPr>
  </w:style>
  <w:style w:type="character" w:styleId="WWCharLFO25LVL3">
    <w:name w:val="WW_CharLFO25LVL3"/>
    <w:qFormat/>
    <w:rPr>
      <w:rFonts w:ascii="Wingdings" w:hAnsi="Wingdings"/>
      <w:sz w:val="20"/>
    </w:rPr>
  </w:style>
  <w:style w:type="character" w:styleId="WWCharLFO25LVL4">
    <w:name w:val="WW_CharLFO25LVL4"/>
    <w:qFormat/>
    <w:rPr>
      <w:rFonts w:ascii="Wingdings" w:hAnsi="Wingdings"/>
      <w:sz w:val="20"/>
    </w:rPr>
  </w:style>
  <w:style w:type="character" w:styleId="WWCharLFO25LVL5">
    <w:name w:val="WW_CharLFO25LVL5"/>
    <w:qFormat/>
    <w:rPr>
      <w:rFonts w:ascii="Wingdings" w:hAnsi="Wingdings"/>
      <w:sz w:val="20"/>
    </w:rPr>
  </w:style>
  <w:style w:type="character" w:styleId="WWCharLFO25LVL6">
    <w:name w:val="WW_CharLFO25LVL6"/>
    <w:qFormat/>
    <w:rPr>
      <w:rFonts w:ascii="Wingdings" w:hAnsi="Wingdings"/>
      <w:sz w:val="20"/>
    </w:rPr>
  </w:style>
  <w:style w:type="character" w:styleId="WWCharLFO25LVL7">
    <w:name w:val="WW_CharLFO25LVL7"/>
    <w:qFormat/>
    <w:rPr>
      <w:rFonts w:ascii="Wingdings" w:hAnsi="Wingdings"/>
      <w:sz w:val="20"/>
    </w:rPr>
  </w:style>
  <w:style w:type="character" w:styleId="WWCharLFO25LVL8">
    <w:name w:val="WW_CharLFO25LVL8"/>
    <w:qFormat/>
    <w:rPr>
      <w:rFonts w:ascii="Wingdings" w:hAnsi="Wingdings"/>
      <w:sz w:val="20"/>
    </w:rPr>
  </w:style>
  <w:style w:type="character" w:styleId="WWCharLFO25LVL9">
    <w:name w:val="WW_CharLFO25LVL9"/>
    <w:qFormat/>
    <w:rPr>
      <w:rFonts w:ascii="Wingdings" w:hAnsi="Wingdings"/>
      <w:sz w:val="20"/>
    </w:rPr>
  </w:style>
  <w:style w:type="character" w:styleId="WWCharLFO26LVL1">
    <w:name w:val="WW_CharLFO26LVL1"/>
    <w:qFormat/>
    <w:rPr>
      <w:rFonts w:ascii="Symbol" w:hAnsi="Symbol"/>
      <w:sz w:val="20"/>
    </w:rPr>
  </w:style>
  <w:style w:type="character" w:styleId="WWCharLFO26LVL2">
    <w:name w:val="WW_CharLFO26LVL2"/>
    <w:qFormat/>
    <w:rPr>
      <w:rFonts w:ascii="Courier New" w:hAnsi="Courier New"/>
      <w:sz w:val="20"/>
    </w:rPr>
  </w:style>
  <w:style w:type="character" w:styleId="WWCharLFO26LVL3">
    <w:name w:val="WW_CharLFO26LVL3"/>
    <w:qFormat/>
    <w:rPr>
      <w:rFonts w:ascii="Wingdings" w:hAnsi="Wingdings"/>
      <w:sz w:val="20"/>
    </w:rPr>
  </w:style>
  <w:style w:type="character" w:styleId="WWCharLFO26LVL4">
    <w:name w:val="WW_CharLFO26LVL4"/>
    <w:qFormat/>
    <w:rPr>
      <w:rFonts w:ascii="Wingdings" w:hAnsi="Wingdings"/>
      <w:sz w:val="20"/>
    </w:rPr>
  </w:style>
  <w:style w:type="character" w:styleId="WWCharLFO26LVL5">
    <w:name w:val="WW_CharLFO26LVL5"/>
    <w:qFormat/>
    <w:rPr>
      <w:rFonts w:ascii="Wingdings" w:hAnsi="Wingdings"/>
      <w:sz w:val="20"/>
    </w:rPr>
  </w:style>
  <w:style w:type="character" w:styleId="WWCharLFO26LVL6">
    <w:name w:val="WW_CharLFO26LVL6"/>
    <w:qFormat/>
    <w:rPr>
      <w:rFonts w:ascii="Wingdings" w:hAnsi="Wingdings"/>
      <w:sz w:val="20"/>
    </w:rPr>
  </w:style>
  <w:style w:type="character" w:styleId="WWCharLFO26LVL7">
    <w:name w:val="WW_CharLFO26LVL7"/>
    <w:qFormat/>
    <w:rPr>
      <w:rFonts w:ascii="Wingdings" w:hAnsi="Wingdings"/>
      <w:sz w:val="20"/>
    </w:rPr>
  </w:style>
  <w:style w:type="character" w:styleId="WWCharLFO26LVL8">
    <w:name w:val="WW_CharLFO26LVL8"/>
    <w:qFormat/>
    <w:rPr>
      <w:rFonts w:ascii="Wingdings" w:hAnsi="Wingdings"/>
      <w:sz w:val="20"/>
    </w:rPr>
  </w:style>
  <w:style w:type="character" w:styleId="WWCharLFO26LVL9">
    <w:name w:val="WW_CharLFO26LVL9"/>
    <w:qFormat/>
    <w:rPr>
      <w:rFonts w:ascii="Wingdings" w:hAnsi="Wingdings"/>
      <w:sz w:val="20"/>
    </w:rPr>
  </w:style>
  <w:style w:type="character" w:styleId="WWCharLFO27LVL1">
    <w:name w:val="WW_CharLFO27LVL1"/>
    <w:qFormat/>
    <w:rPr>
      <w:rFonts w:ascii="Symbol" w:hAnsi="Symbol"/>
      <w:sz w:val="20"/>
    </w:rPr>
  </w:style>
  <w:style w:type="character" w:styleId="WWCharLFO27LVL2">
    <w:name w:val="WW_CharLFO27LVL2"/>
    <w:qFormat/>
    <w:rPr>
      <w:rFonts w:ascii="Courier New" w:hAnsi="Courier New"/>
      <w:sz w:val="20"/>
    </w:rPr>
  </w:style>
  <w:style w:type="character" w:styleId="WWCharLFO27LVL3">
    <w:name w:val="WW_CharLFO27LVL3"/>
    <w:qFormat/>
    <w:rPr>
      <w:rFonts w:ascii="Wingdings" w:hAnsi="Wingdings"/>
      <w:sz w:val="20"/>
    </w:rPr>
  </w:style>
  <w:style w:type="character" w:styleId="WWCharLFO27LVL4">
    <w:name w:val="WW_CharLFO27LVL4"/>
    <w:qFormat/>
    <w:rPr>
      <w:rFonts w:ascii="Wingdings" w:hAnsi="Wingdings"/>
      <w:sz w:val="20"/>
    </w:rPr>
  </w:style>
  <w:style w:type="character" w:styleId="WWCharLFO27LVL5">
    <w:name w:val="WW_CharLFO27LVL5"/>
    <w:qFormat/>
    <w:rPr>
      <w:rFonts w:ascii="Wingdings" w:hAnsi="Wingdings"/>
      <w:sz w:val="20"/>
    </w:rPr>
  </w:style>
  <w:style w:type="character" w:styleId="WWCharLFO27LVL6">
    <w:name w:val="WW_CharLFO27LVL6"/>
    <w:qFormat/>
    <w:rPr>
      <w:rFonts w:ascii="Wingdings" w:hAnsi="Wingdings"/>
      <w:sz w:val="20"/>
    </w:rPr>
  </w:style>
  <w:style w:type="character" w:styleId="WWCharLFO27LVL7">
    <w:name w:val="WW_CharLFO27LVL7"/>
    <w:qFormat/>
    <w:rPr>
      <w:rFonts w:ascii="Wingdings" w:hAnsi="Wingdings"/>
      <w:sz w:val="20"/>
    </w:rPr>
  </w:style>
  <w:style w:type="character" w:styleId="WWCharLFO27LVL8">
    <w:name w:val="WW_CharLFO27LVL8"/>
    <w:qFormat/>
    <w:rPr>
      <w:rFonts w:ascii="Wingdings" w:hAnsi="Wingdings"/>
      <w:sz w:val="20"/>
    </w:rPr>
  </w:style>
  <w:style w:type="character" w:styleId="WWCharLFO27LVL9">
    <w:name w:val="WW_CharLFO27LVL9"/>
    <w:qFormat/>
    <w:rPr>
      <w:rFonts w:ascii="Wingdings" w:hAnsi="Wingdings"/>
      <w:sz w:val="20"/>
    </w:rPr>
  </w:style>
  <w:style w:type="character" w:styleId="WWCharLFO28LVL1">
    <w:name w:val="WW_CharLFO28LVL1"/>
    <w:qFormat/>
    <w:rPr>
      <w:rFonts w:ascii="Symbol" w:hAnsi="Symbol"/>
      <w:sz w:val="20"/>
    </w:rPr>
  </w:style>
  <w:style w:type="character" w:styleId="WWCharLFO28LVL2">
    <w:name w:val="WW_CharLFO28LVL2"/>
    <w:qFormat/>
    <w:rPr>
      <w:rFonts w:ascii="Courier New" w:hAnsi="Courier New"/>
      <w:sz w:val="20"/>
    </w:rPr>
  </w:style>
  <w:style w:type="character" w:styleId="WWCharLFO28LVL3">
    <w:name w:val="WW_CharLFO28LVL3"/>
    <w:qFormat/>
    <w:rPr>
      <w:rFonts w:ascii="Wingdings" w:hAnsi="Wingdings"/>
      <w:sz w:val="20"/>
    </w:rPr>
  </w:style>
  <w:style w:type="character" w:styleId="WWCharLFO28LVL4">
    <w:name w:val="WW_CharLFO28LVL4"/>
    <w:qFormat/>
    <w:rPr>
      <w:rFonts w:ascii="Wingdings" w:hAnsi="Wingdings"/>
      <w:sz w:val="20"/>
    </w:rPr>
  </w:style>
  <w:style w:type="character" w:styleId="WWCharLFO28LVL5">
    <w:name w:val="WW_CharLFO28LVL5"/>
    <w:qFormat/>
    <w:rPr>
      <w:rFonts w:ascii="Wingdings" w:hAnsi="Wingdings"/>
      <w:sz w:val="20"/>
    </w:rPr>
  </w:style>
  <w:style w:type="character" w:styleId="WWCharLFO28LVL6">
    <w:name w:val="WW_CharLFO28LVL6"/>
    <w:qFormat/>
    <w:rPr>
      <w:rFonts w:ascii="Wingdings" w:hAnsi="Wingdings"/>
      <w:sz w:val="20"/>
    </w:rPr>
  </w:style>
  <w:style w:type="character" w:styleId="WWCharLFO28LVL7">
    <w:name w:val="WW_CharLFO28LVL7"/>
    <w:qFormat/>
    <w:rPr>
      <w:rFonts w:ascii="Wingdings" w:hAnsi="Wingdings"/>
      <w:sz w:val="20"/>
    </w:rPr>
  </w:style>
  <w:style w:type="character" w:styleId="WWCharLFO28LVL8">
    <w:name w:val="WW_CharLFO28LVL8"/>
    <w:qFormat/>
    <w:rPr>
      <w:rFonts w:ascii="Wingdings" w:hAnsi="Wingdings"/>
      <w:sz w:val="20"/>
    </w:rPr>
  </w:style>
  <w:style w:type="character" w:styleId="WWCharLFO28LVL9">
    <w:name w:val="WW_CharLFO28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aspalmasgc.es/es/transparencia/.galleries/Organizacion/Cert.-Regimen-sesiones-del-Pleno.pdf" TargetMode="External"/><Relationship Id="rId3" Type="http://schemas.openxmlformats.org/officeDocument/2006/relationships/hyperlink" Target="https://ocms.laspalmasgc.es/.galleries/documentos-pleno/Guia-sesiones-Pleno_Comisiones-Pleno-ano-2024.pd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LibreOffice/6.4.7.2$Windows_x86 LibreOffice_project/639b8ac485750d5696d7590a72ef1b496725cfb5</Application>
  <Pages>2</Pages>
  <Words>374</Words>
  <Characters>1940</Characters>
  <CharactersWithSpaces>2238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2023-06-28T11:58:00Z</dcterms:created>
  <dc:creator>Damián Hernández Martín</dc:creator>
  <dc:description/>
  <dc:language>es-ES</dc:language>
  <cp:lastModifiedBy/>
  <cp:lastPrinted>2023-06-28T11:58:00Z</cp:lastPrinted>
  <dcterms:modified xsi:type="dcterms:W3CDTF">2024-10-31T10:01:56Z</dcterms:modified>
  <cp:revision>6</cp:revision>
  <dc:subject/>
  <dc:title/>
</cp:coreProperties>
</file>