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1D33" w14:textId="77777777" w:rsidR="00183ACB" w:rsidRDefault="00787D8A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Comisión Especial de Pleno de Honores y Distinciones</w:t>
      </w:r>
    </w:p>
    <w:p w14:paraId="60CD18D3" w14:textId="77777777" w:rsidR="00183ACB" w:rsidRDefault="00787D8A">
      <w:pPr>
        <w:widowControl/>
        <w:suppressAutoHyphens w:val="0"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Información revisada en abril de 2024</w:t>
      </w:r>
    </w:p>
    <w:p w14:paraId="373E34B0" w14:textId="77777777" w:rsidR="00183ACB" w:rsidRDefault="00787D8A">
      <w:pPr>
        <w:pStyle w:val="Prrafodelista"/>
        <w:numPr>
          <w:ilvl w:val="0"/>
          <w:numId w:val="8"/>
        </w:numPr>
        <w:suppressAutoHyphens w:val="0"/>
        <w:spacing w:after="0"/>
        <w:jc w:val="left"/>
      </w:pPr>
      <w:hyperlink r:id="rId7" w:history="1">
        <w:r>
          <w:rPr>
            <w:rStyle w:val="Hipervnculo"/>
          </w:rPr>
          <w:t>Decreto 15434/2024, de 15 de abril, por el que se modifica el decreto de la presidenta del Pleno número 27065/2023, de 3 de julio, por el que se designan presidentes titulares y suplentes de las Comisiones de Pleno y se determina su composición.</w:t>
        </w:r>
      </w:hyperlink>
    </w:p>
    <w:p w14:paraId="68781C33" w14:textId="77777777" w:rsidR="00183ACB" w:rsidRDefault="00787D8A">
      <w:pPr>
        <w:pStyle w:val="Prrafodelista"/>
        <w:numPr>
          <w:ilvl w:val="0"/>
          <w:numId w:val="9"/>
        </w:numPr>
      </w:pPr>
      <w:hyperlink r:id="rId8" w:history="1">
        <w:r>
          <w:rPr>
            <w:rStyle w:val="Hipervnculo"/>
          </w:rPr>
          <w:t>Decreto 5246/2024, de 8 de febrero, por el que se modifica el decreto de la presidenta del Pleno número 27065/2023, de 3 de julio, por el que se designan presidentes titulares y suplentes de las Comisiones de Pleno y se determinan su composición.</w:t>
        </w:r>
      </w:hyperlink>
    </w:p>
    <w:p w14:paraId="62DECFAE" w14:textId="77777777" w:rsidR="00183ACB" w:rsidRDefault="00787D8A">
      <w:pPr>
        <w:pStyle w:val="texto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/>
        <w:textAlignment w:val="baseline"/>
      </w:pPr>
      <w:r>
        <w:t xml:space="preserve"> </w:t>
      </w:r>
      <w:hyperlink r:id="rId9" w:history="1">
        <w:r>
          <w:rPr>
            <w:rStyle w:val="Hipervnculo"/>
          </w:rPr>
          <w:t>Decreto 4438/2024, de 6 de febrero, por el que se modifica el decreto de la presidenta del Pleno número 27065/2023, de 3 de julio, por el que se designan presidentes titulares y suplentes de las Comisiones de Pleno y se determina su composición.</w:t>
        </w:r>
      </w:hyperlink>
    </w:p>
    <w:p w14:paraId="18D2296B" w14:textId="77777777" w:rsidR="00183ACB" w:rsidRDefault="00787D8A">
      <w:pPr>
        <w:pStyle w:val="texto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/>
        <w:textAlignment w:val="baseline"/>
      </w:pPr>
      <w:hyperlink r:id="rId10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Certificación de acuerdo de determinación del número, denominación, naturaleza y composición de las comisiones de pleno.</w:t>
        </w:r>
      </w:hyperlink>
    </w:p>
    <w:p w14:paraId="518BB43A" w14:textId="77777777" w:rsidR="00183ACB" w:rsidRDefault="00787D8A">
      <w:pPr>
        <w:pStyle w:val="texto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/>
        <w:textAlignment w:val="baseline"/>
      </w:pPr>
      <w:hyperlink r:id="rId11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Decreto 27065/2023, de 3 de julio de 2023, de la presidenta del Pleno por el que se designan presidentes titulares y suplentes de las Comisiones de Pleno y se determina su composición</w:t>
        </w:r>
      </w:hyperlink>
    </w:p>
    <w:p w14:paraId="778E0469" w14:textId="77777777" w:rsidR="00183ACB" w:rsidRDefault="00787D8A">
      <w:pPr>
        <w:widowControl/>
        <w:numPr>
          <w:ilvl w:val="0"/>
          <w:numId w:val="10"/>
        </w:numPr>
        <w:shd w:val="clear" w:color="auto" w:fill="FFFFFF"/>
        <w:tabs>
          <w:tab w:val="left" w:pos="0"/>
        </w:tabs>
        <w:suppressAutoHyphens w:val="0"/>
        <w:spacing w:after="0"/>
        <w:jc w:val="left"/>
        <w:textAlignment w:val="auto"/>
      </w:pPr>
      <w:hyperlink r:id="rId12" w:history="1">
        <w:r>
          <w:rPr>
            <w:rFonts w:ascii="inherit" w:hAnsi="inherit" w:cs="Helvetica"/>
            <w:color w:val="0000FF"/>
            <w:sz w:val="20"/>
            <w:szCs w:val="20"/>
            <w:u w:val="single" w:color="000000"/>
          </w:rPr>
          <w:t>Decreto 37704/2023 de, 9 de octubre, por el que se modifica el decreto de la presidenta del Pleno número 27065/2023, de 3 de julio, por el que se designan presidentes titulares y suplentes de las Comisiones de &gt;Pleno y se determina su composición.</w:t>
        </w:r>
      </w:hyperlink>
    </w:p>
    <w:p w14:paraId="1E4C2D34" w14:textId="77777777" w:rsidR="00183ACB" w:rsidRDefault="00183ACB">
      <w:pPr>
        <w:pStyle w:val="texto"/>
        <w:shd w:val="clear" w:color="auto" w:fill="FFFFFF"/>
        <w:tabs>
          <w:tab w:val="left" w:pos="720"/>
        </w:tabs>
        <w:spacing w:before="0" w:after="0"/>
        <w:ind w:left="720"/>
        <w:textAlignment w:val="baseline"/>
      </w:pPr>
    </w:p>
    <w:p w14:paraId="6B6EDD82" w14:textId="77777777" w:rsidR="00183ACB" w:rsidRDefault="00787D8A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Enlaces de Interés:</w:t>
      </w:r>
    </w:p>
    <w:p w14:paraId="1734B838" w14:textId="77777777" w:rsidR="00183ACB" w:rsidRDefault="00787D8A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after="0"/>
        <w:ind w:left="870"/>
        <w:jc w:val="left"/>
      </w:pPr>
      <w:hyperlink r:id="rId13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Actas</w:t>
        </w:r>
      </w:hyperlink>
    </w:p>
    <w:p w14:paraId="5C8BF6B6" w14:textId="77777777" w:rsidR="00183ACB" w:rsidRDefault="00787D8A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after="0"/>
        <w:ind w:left="870"/>
        <w:jc w:val="left"/>
      </w:pPr>
      <w:hyperlink r:id="rId14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Diario de sesiones</w:t>
        </w:r>
      </w:hyperlink>
    </w:p>
    <w:p w14:paraId="00849111" w14:textId="77777777" w:rsidR="00183ACB" w:rsidRDefault="00787D8A">
      <w:pPr>
        <w:pStyle w:val="Ttulo2"/>
      </w:pPr>
      <w:r>
        <w:t>Presidencia</w:t>
      </w:r>
    </w:p>
    <w:p w14:paraId="78BDF0B2" w14:textId="77777777" w:rsidR="00183ACB" w:rsidRDefault="00787D8A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Presidente/a Titular:</w:t>
      </w:r>
      <w:r>
        <w:rPr>
          <w:rFonts w:ascii="Helvetica" w:hAnsi="Helvetica" w:cs="Helvetica"/>
          <w:color w:val="333333"/>
          <w:sz w:val="20"/>
          <w:szCs w:val="20"/>
        </w:rPr>
        <w:t> D. ª Magdalena Inmaculada Medina Montenegro</w:t>
      </w:r>
    </w:p>
    <w:p w14:paraId="29C7CD5C" w14:textId="77777777" w:rsidR="00183ACB" w:rsidRDefault="00787D8A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Presidente/a Suplente:</w:t>
      </w:r>
      <w:r>
        <w:rPr>
          <w:rFonts w:ascii="Helvetica" w:hAnsi="Helvetica" w:cs="Helvetica"/>
          <w:color w:val="333333"/>
          <w:sz w:val="20"/>
          <w:szCs w:val="20"/>
        </w:rPr>
        <w:t> D. Adrián Santana García</w:t>
      </w:r>
    </w:p>
    <w:p w14:paraId="711E08A1" w14:textId="77777777" w:rsidR="00183ACB" w:rsidRDefault="00787D8A">
      <w:pPr>
        <w:pStyle w:val="Ttulo2"/>
      </w:pPr>
      <w:r>
        <w:t>Miembros - Composición</w:t>
      </w:r>
    </w:p>
    <w:p w14:paraId="283DE9E6" w14:textId="77777777" w:rsidR="00183ACB" w:rsidRDefault="00787D8A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Socialista:</w:t>
      </w:r>
    </w:p>
    <w:p w14:paraId="6A42D520" w14:textId="77777777" w:rsidR="00183ACB" w:rsidRDefault="00787D8A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20F70BC9" w14:textId="77777777" w:rsidR="00183ACB" w:rsidRDefault="00787D8A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Magdalena Inmaculada Medina Montenegro</w:t>
      </w:r>
    </w:p>
    <w:p w14:paraId="408BEBB8" w14:textId="77777777" w:rsidR="00183ACB" w:rsidRDefault="00787D8A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Josué Íñiguez Ollero</w:t>
      </w:r>
    </w:p>
    <w:p w14:paraId="52DED98B" w14:textId="77777777" w:rsidR="00183ACB" w:rsidRDefault="00787D8A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María del Carmen Vargas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Palmés</w:t>
      </w:r>
      <w:proofErr w:type="spellEnd"/>
    </w:p>
    <w:p w14:paraId="4A4C9252" w14:textId="77777777" w:rsidR="00183ACB" w:rsidRDefault="00787D8A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 Saturnina Santana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Dumpiérrez</w:t>
      </w:r>
      <w:proofErr w:type="spellEnd"/>
    </w:p>
    <w:p w14:paraId="7696320C" w14:textId="77777777" w:rsidR="00183ACB" w:rsidRDefault="00787D8A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7B0AE387" w14:textId="77777777" w:rsidR="00183ACB" w:rsidRDefault="00787D8A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Esther Lidia Martín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Martín</w:t>
      </w:r>
      <w:proofErr w:type="spellEnd"/>
    </w:p>
    <w:p w14:paraId="6BC7A4E8" w14:textId="77777777" w:rsidR="00183ACB" w:rsidRDefault="00787D8A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Adrián Santana García</w:t>
      </w:r>
    </w:p>
    <w:p w14:paraId="650E43A7" w14:textId="77777777" w:rsidR="00183ACB" w:rsidRDefault="00787D8A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Carla Campoamor Abad</w:t>
      </w:r>
    </w:p>
    <w:p w14:paraId="6F4642BE" w14:textId="77777777" w:rsidR="00183ACB" w:rsidRDefault="00787D8A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 Carlos Alberto Díaz Mendoza</w:t>
      </w:r>
    </w:p>
    <w:p w14:paraId="757B747F" w14:textId="77777777" w:rsidR="00183ACB" w:rsidRDefault="00787D8A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Popular:</w:t>
      </w:r>
    </w:p>
    <w:p w14:paraId="1C31278C" w14:textId="77777777" w:rsidR="00183ACB" w:rsidRDefault="00787D8A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24C6DFA2" w14:textId="77777777" w:rsidR="00183ACB" w:rsidRDefault="00787D8A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Diego Fermín López-Galán Medina</w:t>
      </w:r>
    </w:p>
    <w:p w14:paraId="7C7DFF0C" w14:textId="77777777" w:rsidR="00183ACB" w:rsidRDefault="00787D8A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María Pilar Mas Suárez</w:t>
      </w:r>
    </w:p>
    <w:p w14:paraId="08AE6E37" w14:textId="77777777" w:rsidR="00183ACB" w:rsidRDefault="00787D8A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lastRenderedPageBreak/>
        <w:t>D.ª María Victoria Trujillo León</w:t>
      </w:r>
    </w:p>
    <w:p w14:paraId="26C6FB64" w14:textId="77777777" w:rsidR="00183ACB" w:rsidRDefault="00787D8A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3AA6E2C7" w14:textId="77777777" w:rsidR="00183ACB" w:rsidRDefault="00787D8A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 Jimena Mercedes Delgado-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Taramona</w:t>
      </w:r>
      <w:proofErr w:type="spellEnd"/>
      <w:r>
        <w:rPr>
          <w:rFonts w:ascii="inherit" w:hAnsi="inherit" w:cs="Helvetica"/>
          <w:color w:val="333333"/>
          <w:sz w:val="20"/>
          <w:szCs w:val="20"/>
        </w:rPr>
        <w:t xml:space="preserve"> Hernández</w:t>
      </w:r>
    </w:p>
    <w:p w14:paraId="2F56AFA8" w14:textId="77777777" w:rsidR="00183ACB" w:rsidRDefault="00787D8A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María del Mar Amador Montesdeoca</w:t>
      </w:r>
    </w:p>
    <w:p w14:paraId="2B9D7ED3" w14:textId="77777777" w:rsidR="00183ACB" w:rsidRDefault="00787D8A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Gustavo Sánchez Carrillo</w:t>
      </w:r>
    </w:p>
    <w:p w14:paraId="5417205F" w14:textId="77777777" w:rsidR="00183ACB" w:rsidRDefault="00787D8A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Vox:</w:t>
      </w:r>
    </w:p>
    <w:p w14:paraId="1641AD70" w14:textId="77777777" w:rsidR="00183ACB" w:rsidRDefault="00787D8A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70A75BC1" w14:textId="77777777" w:rsidR="00183ACB" w:rsidRDefault="00787D8A">
      <w:pPr>
        <w:widowControl/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 Rafael Miguel de Juan Miñón</w:t>
      </w:r>
    </w:p>
    <w:p w14:paraId="5F77F28C" w14:textId="77777777" w:rsidR="00183ACB" w:rsidRDefault="00787D8A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17A0D362" w14:textId="77777777" w:rsidR="00183ACB" w:rsidRDefault="00787D8A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Andrés Alberto Rodríguez Almeida</w:t>
      </w:r>
    </w:p>
    <w:p w14:paraId="0FDA0702" w14:textId="77777777" w:rsidR="00183ACB" w:rsidRDefault="00787D8A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Mixto:</w:t>
      </w:r>
    </w:p>
    <w:p w14:paraId="3A4B983E" w14:textId="77777777" w:rsidR="00183ACB" w:rsidRDefault="00787D8A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011C4510" w14:textId="77777777" w:rsidR="00183ACB" w:rsidRDefault="00787D8A">
      <w:pPr>
        <w:widowControl/>
        <w:numPr>
          <w:ilvl w:val="0"/>
          <w:numId w:val="18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José Eduardo Ramírez Hermoso</w:t>
      </w:r>
    </w:p>
    <w:p w14:paraId="349235AE" w14:textId="77777777" w:rsidR="00183ACB" w:rsidRDefault="00787D8A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682216E5" w14:textId="77777777" w:rsidR="00183ACB" w:rsidRDefault="00787D8A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Gemma María Martínez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Soliño</w:t>
      </w:r>
      <w:proofErr w:type="spellEnd"/>
    </w:p>
    <w:p w14:paraId="7ED54DDB" w14:textId="77777777" w:rsidR="00183ACB" w:rsidRDefault="00787D8A">
      <w:pPr>
        <w:pStyle w:val="Ttulo2"/>
      </w:pPr>
      <w:r>
        <w:t>Funciones - Competencias</w:t>
      </w:r>
    </w:p>
    <w:p w14:paraId="5818BA0D" w14:textId="77777777" w:rsidR="00183ACB" w:rsidRDefault="00787D8A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La Comisión Especial de Pleno de Honores y Distinciones asumirá las funciones informativas de las </w:t>
      </w:r>
      <w:r>
        <w:rPr>
          <w:rFonts w:ascii="Helvetica" w:hAnsi="Helvetica" w:cs="Helvetica"/>
          <w:color w:val="333333"/>
          <w:sz w:val="20"/>
          <w:szCs w:val="20"/>
        </w:rPr>
        <w:t xml:space="preserve">Comisiones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que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en el Reglamentos de Honores y Distinciones del Servicio de Extinción de Incendios y Salvamento del Ayuntamiento de Las Palmas de Gran Canaria y Reglamento para la institución y otorgamiento de Títulos, Condecoraciones y Distinciones Honoríficas de la Muy Noble y Muy Leal Ciudad del Real de Las Palmas, se atribuyen a las Comisiones específicas previstas a tal efecto.</w:t>
      </w:r>
    </w:p>
    <w:p w14:paraId="47A6695A" w14:textId="77777777" w:rsidR="00183ACB" w:rsidRDefault="00787D8A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Las Comisiones de Pleno de carácter especial tendrán las funciones atribuidas por el artículo 122.4, LRBRL, respecto del marco competencial que a las distintas Comisiones Especiales les son atribuidas por ley o por sus reglamentos específicos, sin adscripción concreta de Áreas de gobierno.</w:t>
      </w:r>
    </w:p>
    <w:p w14:paraId="5624795C" w14:textId="77777777" w:rsidR="00183ACB" w:rsidRDefault="00183ACB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183ACB">
      <w:headerReference w:type="default" r:id="rId15"/>
      <w:footerReference w:type="default" r:id="rId16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A439" w14:textId="77777777" w:rsidR="00787D8A" w:rsidRDefault="00787D8A">
      <w:pPr>
        <w:spacing w:after="0"/>
      </w:pPr>
      <w:r>
        <w:separator/>
      </w:r>
    </w:p>
  </w:endnote>
  <w:endnote w:type="continuationSeparator" w:id="0">
    <w:p w14:paraId="189C4F36" w14:textId="77777777" w:rsidR="00787D8A" w:rsidRDefault="00787D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inherit">
    <w:altName w:val="Cambria"/>
    <w:charset w:val="00"/>
    <w:family w:val="roman"/>
    <w:pitch w:val="default"/>
  </w:font>
  <w:font w:name="Humnst777 BT">
    <w:altName w:val="Calibri"/>
    <w:charset w:val="00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3C26" w14:textId="77777777" w:rsidR="00787D8A" w:rsidRDefault="00787D8A">
    <w:pPr>
      <w:pStyle w:val="Piedepgina"/>
      <w:rPr>
        <w:rFonts w:ascii="Calibri" w:hAnsi="Calibri" w:cs="Calibri"/>
        <w:sz w:val="16"/>
        <w:szCs w:val="16"/>
      </w:rPr>
    </w:pPr>
  </w:p>
  <w:p w14:paraId="4E56643B" w14:textId="77777777" w:rsidR="00787D8A" w:rsidRDefault="00787D8A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1817CE" w14:paraId="75697BE2" w14:textId="77777777">
      <w:tblPrEx>
        <w:tblCellMar>
          <w:top w:w="0" w:type="dxa"/>
          <w:bottom w:w="0" w:type="dxa"/>
        </w:tblCellMar>
      </w:tblPrEx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35010E2" w14:textId="77777777" w:rsidR="00787D8A" w:rsidRDefault="00787D8A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1A4AC0F" w14:textId="77777777" w:rsidR="00787D8A" w:rsidRDefault="00787D8A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1817CE" w14:paraId="43D1A12E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AC29565" w14:textId="77777777" w:rsidR="00787D8A" w:rsidRDefault="00787D8A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5EA2D1E" w14:textId="77777777" w:rsidR="00787D8A" w:rsidRDefault="00787D8A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C212DE9" w14:textId="77777777" w:rsidR="00787D8A" w:rsidRDefault="00787D8A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B19C" w14:textId="77777777" w:rsidR="00787D8A" w:rsidRDefault="00787D8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F38E2D8" w14:textId="77777777" w:rsidR="00787D8A" w:rsidRDefault="00787D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136C" w14:textId="7E80E55B" w:rsidR="00787D8A" w:rsidRDefault="00787D8A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724F8886" wp14:editId="70356A99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450285157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854"/>
    <w:multiLevelType w:val="multilevel"/>
    <w:tmpl w:val="1FD810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E707ED"/>
    <w:multiLevelType w:val="multilevel"/>
    <w:tmpl w:val="A32084D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80E0F46"/>
    <w:multiLevelType w:val="multilevel"/>
    <w:tmpl w:val="3184E05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C5D6580"/>
    <w:multiLevelType w:val="multilevel"/>
    <w:tmpl w:val="4E9C11E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8DE7828"/>
    <w:multiLevelType w:val="multilevel"/>
    <w:tmpl w:val="BFCC97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A9429BC"/>
    <w:multiLevelType w:val="multilevel"/>
    <w:tmpl w:val="7CD8D41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E9A5196"/>
    <w:multiLevelType w:val="multilevel"/>
    <w:tmpl w:val="405C805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456272DD"/>
    <w:multiLevelType w:val="multilevel"/>
    <w:tmpl w:val="C988DA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4F541C8B"/>
    <w:multiLevelType w:val="multilevel"/>
    <w:tmpl w:val="9258C0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526C455E"/>
    <w:multiLevelType w:val="multilevel"/>
    <w:tmpl w:val="DEB8C166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D2056C2"/>
    <w:multiLevelType w:val="multilevel"/>
    <w:tmpl w:val="4BE0387A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Lucida San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D461A1E"/>
    <w:multiLevelType w:val="multilevel"/>
    <w:tmpl w:val="27A428A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0212A5F"/>
    <w:multiLevelType w:val="multilevel"/>
    <w:tmpl w:val="654CB4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6D4E07D3"/>
    <w:multiLevelType w:val="multilevel"/>
    <w:tmpl w:val="989C151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FDD4481"/>
    <w:multiLevelType w:val="multilevel"/>
    <w:tmpl w:val="9914FF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75366509"/>
    <w:multiLevelType w:val="multilevel"/>
    <w:tmpl w:val="BD5ABDE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76753658"/>
    <w:multiLevelType w:val="multilevel"/>
    <w:tmpl w:val="195EB08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7A4F74EA"/>
    <w:multiLevelType w:val="multilevel"/>
    <w:tmpl w:val="F992E0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7F1948C2"/>
    <w:multiLevelType w:val="multilevel"/>
    <w:tmpl w:val="0E727CFA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958364631">
    <w:abstractNumId w:val="18"/>
  </w:num>
  <w:num w:numId="2" w16cid:durableId="2131628221">
    <w:abstractNumId w:val="3"/>
  </w:num>
  <w:num w:numId="3" w16cid:durableId="2131124939">
    <w:abstractNumId w:val="9"/>
  </w:num>
  <w:num w:numId="4" w16cid:durableId="669911656">
    <w:abstractNumId w:val="11"/>
  </w:num>
  <w:num w:numId="5" w16cid:durableId="1311983571">
    <w:abstractNumId w:val="13"/>
  </w:num>
  <w:num w:numId="6" w16cid:durableId="601379788">
    <w:abstractNumId w:val="5"/>
  </w:num>
  <w:num w:numId="7" w16cid:durableId="1662469186">
    <w:abstractNumId w:val="15"/>
  </w:num>
  <w:num w:numId="8" w16cid:durableId="8485590">
    <w:abstractNumId w:val="10"/>
  </w:num>
  <w:num w:numId="9" w16cid:durableId="1057432741">
    <w:abstractNumId w:val="17"/>
  </w:num>
  <w:num w:numId="10" w16cid:durableId="160857896">
    <w:abstractNumId w:val="0"/>
  </w:num>
  <w:num w:numId="11" w16cid:durableId="1941059754">
    <w:abstractNumId w:val="4"/>
  </w:num>
  <w:num w:numId="12" w16cid:durableId="384452061">
    <w:abstractNumId w:val="14"/>
  </w:num>
  <w:num w:numId="13" w16cid:durableId="1806849812">
    <w:abstractNumId w:val="2"/>
  </w:num>
  <w:num w:numId="14" w16cid:durableId="913471731">
    <w:abstractNumId w:val="7"/>
  </w:num>
  <w:num w:numId="15" w16cid:durableId="571506068">
    <w:abstractNumId w:val="1"/>
  </w:num>
  <w:num w:numId="16" w16cid:durableId="821968109">
    <w:abstractNumId w:val="6"/>
  </w:num>
  <w:num w:numId="17" w16cid:durableId="1670327474">
    <w:abstractNumId w:val="16"/>
  </w:num>
  <w:num w:numId="18" w16cid:durableId="1691643911">
    <w:abstractNumId w:val="8"/>
  </w:num>
  <w:num w:numId="19" w16cid:durableId="20490632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3ACB"/>
    <w:rsid w:val="00183ACB"/>
    <w:rsid w:val="003B492F"/>
    <w:rsid w:val="00433155"/>
    <w:rsid w:val="0078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66F1"/>
  <w15:docId w15:val="{158EBBDA-416E-447F-A60D-7D9353DA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6">
    <w:name w:val="WW_OutlineListStyle_6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paragraph" w:customStyle="1" w:styleId="destacado-interior">
    <w:name w:val="destacado-interior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customStyle="1" w:styleId="destacado-interior1">
    <w:name w:val="destacado-interior1"/>
    <w:basedOn w:val="Fuentedeprrafopredeter"/>
  </w:style>
  <w:style w:type="paragraph" w:customStyle="1" w:styleId="texto">
    <w:name w:val="texto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numbering" w:customStyle="1" w:styleId="WWOutlineListStyle5">
    <w:name w:val="WW_OutlineListStyle_5"/>
    <w:basedOn w:val="Sinlista"/>
    <w:pPr>
      <w:numPr>
        <w:numId w:val="2"/>
      </w:numPr>
    </w:pPr>
  </w:style>
  <w:style w:type="numbering" w:customStyle="1" w:styleId="WWOutlineListStyle4">
    <w:name w:val="WW_OutlineListStyle_4"/>
    <w:basedOn w:val="Sinlista"/>
    <w:pPr>
      <w:numPr>
        <w:numId w:val="3"/>
      </w:numPr>
    </w:pPr>
  </w:style>
  <w:style w:type="numbering" w:customStyle="1" w:styleId="WWOutlineListStyle3">
    <w:name w:val="WW_OutlineListStyle_3"/>
    <w:basedOn w:val="Sinlista"/>
    <w:pPr>
      <w:numPr>
        <w:numId w:val="4"/>
      </w:numPr>
    </w:pPr>
  </w:style>
  <w:style w:type="numbering" w:customStyle="1" w:styleId="WWOutlineListStyle2">
    <w:name w:val="WW_OutlineListStyle_2"/>
    <w:basedOn w:val="Sinlista"/>
    <w:pPr>
      <w:numPr>
        <w:numId w:val="5"/>
      </w:numPr>
    </w:pPr>
  </w:style>
  <w:style w:type="numbering" w:customStyle="1" w:styleId="WWOutlineListStyle1">
    <w:name w:val="WW_OutlineListStyle_1"/>
    <w:basedOn w:val="Sinlista"/>
    <w:pPr>
      <w:numPr>
        <w:numId w:val="6"/>
      </w:numPr>
    </w:pPr>
  </w:style>
  <w:style w:type="numbering" w:customStyle="1" w:styleId="WWOutlineListStyle">
    <w:name w:val="WW_OutlineListStyle"/>
    <w:basedOn w:val="Sin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ms.laspalmasgc.es/es/transparencia/.galleries/galeria-documentos-transparencia/Dcto.-5246-2024-mod-composicion-27065-2023.pdf" TargetMode="External"/><Relationship Id="rId13" Type="http://schemas.openxmlformats.org/officeDocument/2006/relationships/hyperlink" Target="https://www.laspalmasgc.es/es/ayuntamiento/pleno-y-comisiones/comisiones/actas-de-comisiones/?buscadorcactascomisionesfield-1=&amp;buscadorcactascomisionesfield-2=comision23/05-honores-y-distinciones/&amp;numfield=2&amp;searchaction=search&amp;searchPage=1&amp;submit=Busc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cms.laspalmasgc.es/es/transparencia/.galleries/galeria-documentos-transparencia/1-Dcto.-15434-2024-mod-composicion-CP.pdf" TargetMode="External"/><Relationship Id="rId12" Type="http://schemas.openxmlformats.org/officeDocument/2006/relationships/hyperlink" Target="file:///C:\Users\abermude\Downloads\Decretos\1%20Dcto.%20mod%20composici&#243;n%20CP%20GMP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spalmasgc.es/es/transparencia/.galleries/Organizacion/Dcto-27065-2023-Composicion-Comisiones-de-Pleno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aspalmasgc.es/es/transparencia/.galleries/Organizacion/Cert.-Determinacion-Comisiones-de-Plen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ms.laspalmasgc.es/es/transparencia/.galleries/galeria-documentos-transparencia/Decreto-4438-2024-modifica-decreto-27065-2023.pdf" TargetMode="External"/><Relationship Id="rId14" Type="http://schemas.openxmlformats.org/officeDocument/2006/relationships/hyperlink" Target="https://www.laspalmasgc.es/es/ayuntamiento/pleno-y-comisiones/comisiones/Diario-de-sesiones-de-las-comisiones-de-pleno/?buscadordiariosesionescomisionesfield-1=&amp;buscadordiariosesionescomisionesfield-2=comision23/05-honores-y-distinciones/&amp;numfield=2&amp;searchaction=search&amp;searchPage=1&amp;submit=Busc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Damián Hernández Martín</dc:creator>
  <cp:lastModifiedBy>abermude Alicia Bermudez</cp:lastModifiedBy>
  <cp:revision>3</cp:revision>
  <cp:lastPrinted>2024-04-16T14:04:00Z</cp:lastPrinted>
  <dcterms:created xsi:type="dcterms:W3CDTF">2024-04-16T14:04:00Z</dcterms:created>
  <dcterms:modified xsi:type="dcterms:W3CDTF">2024-04-16T14:04:00Z</dcterms:modified>
</cp:coreProperties>
</file>