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5" w:x="2036" w:y="1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DCKWJ+Arial-Black"/>
          <w:color w:val="000000"/>
          <w:spacing w:val="0"/>
          <w:sz w:val="10"/>
        </w:rPr>
      </w:pPr>
      <w:r>
        <w:rPr>
          <w:rFonts w:ascii="ADCKWJ+Arial-Black" w:hAnsi="ADCKWJ+Arial-Black" w:cs="ADCKWJ+Arial-Black"/>
          <w:color w:val="000000"/>
          <w:spacing w:val="8"/>
          <w:sz w:val="10"/>
        </w:rPr>
        <w:t>ÁREA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DE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GOBIERNO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DE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PRESIDENCIA,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HACIENDA,</w:t>
      </w:r>
      <w:r>
        <w:rPr>
          <w:rFonts w:ascii="ADCKWJ+Arial-Black"/>
          <w:color w:val="000000"/>
          <w:spacing w:val="0"/>
          <w:sz w:val="10"/>
        </w:rPr>
      </w:r>
    </w:p>
    <w:p>
      <w:pPr>
        <w:pStyle w:val="Normal"/>
        <w:framePr w:w="4105" w:x="2036" w:y="1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DCKWJ+Arial-Black"/>
          <w:color w:val="000000"/>
          <w:spacing w:val="0"/>
          <w:sz w:val="10"/>
        </w:rPr>
      </w:pPr>
      <w:r>
        <w:rPr>
          <w:rFonts w:ascii="ADCKWJ+Arial-Black" w:hAnsi="ADCKWJ+Arial-Black" w:cs="ADCKWJ+Arial-Black"/>
          <w:color w:val="000000"/>
          <w:spacing w:val="8"/>
          <w:sz w:val="10"/>
        </w:rPr>
        <w:t>MODERNIZACIÓN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0"/>
          <w:sz w:val="10"/>
        </w:rPr>
        <w:t>Y</w:t>
      </w:r>
      <w:r>
        <w:rPr>
          <w:rFonts w:ascii="ADCKWJ+Arial-Black"/>
          <w:color w:val="000000"/>
          <w:spacing w:val="16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RECURSOS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HUMANOS</w:t>
      </w:r>
      <w:r>
        <w:rPr>
          <w:rFonts w:ascii="ADCKWJ+Arial-Black"/>
          <w:color w:val="000000"/>
          <w:spacing w:val="0"/>
          <w:sz w:val="10"/>
        </w:rPr>
      </w:r>
    </w:p>
    <w:p>
      <w:pPr>
        <w:pStyle w:val="Normal"/>
        <w:framePr w:w="4105" w:x="2036" w:y="1440"/>
        <w:widowControl w:val="off"/>
        <w:autoSpaceDE w:val="off"/>
        <w:autoSpaceDN w:val="off"/>
        <w:spacing w:before="2" w:after="0" w:line="142" w:lineRule="exact"/>
        <w:ind w:left="0" w:right="0" w:firstLine="0"/>
        <w:jc w:val="left"/>
        <w:rPr>
          <w:rFonts w:ascii="ADCKWJ+Arial-Black"/>
          <w:color w:val="000000"/>
          <w:spacing w:val="0"/>
          <w:sz w:val="10"/>
        </w:rPr>
      </w:pPr>
      <w:r>
        <w:rPr>
          <w:rFonts w:ascii="ADCKWJ+Arial-Black" w:hAnsi="ADCKWJ+Arial-Black" w:cs="ADCKWJ+Arial-Black"/>
          <w:color w:val="000000"/>
          <w:spacing w:val="8"/>
          <w:sz w:val="10"/>
        </w:rPr>
        <w:t>Coordinación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General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de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Hacienda,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 w:hAnsi="ADCKWJ+Arial-Black" w:cs="ADCKWJ+Arial-Black"/>
          <w:color w:val="000000"/>
          <w:spacing w:val="8"/>
          <w:sz w:val="10"/>
        </w:rPr>
        <w:t>Contratación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0"/>
          <w:sz w:val="10"/>
        </w:rPr>
        <w:t>y</w:t>
      </w:r>
      <w:r>
        <w:rPr>
          <w:rFonts w:ascii="ADCKWJ+Arial-Black"/>
          <w:color w:val="000000"/>
          <w:spacing w:val="16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Patrimonio</w:t>
      </w:r>
      <w:r>
        <w:rPr>
          <w:rFonts w:ascii="ADCKWJ+Arial-Black"/>
          <w:color w:val="000000"/>
          <w:spacing w:val="0"/>
          <w:sz w:val="10"/>
        </w:rPr>
      </w:r>
    </w:p>
    <w:p>
      <w:pPr>
        <w:pStyle w:val="Normal"/>
        <w:framePr w:w="4105" w:x="2036" w:y="1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DCKWJ+Arial-Black"/>
          <w:color w:val="000000"/>
          <w:spacing w:val="0"/>
          <w:sz w:val="10"/>
        </w:rPr>
      </w:pPr>
      <w:r>
        <w:rPr>
          <w:rFonts w:ascii="ADCKWJ+Arial-Black"/>
          <w:color w:val="000000"/>
          <w:spacing w:val="8"/>
          <w:sz w:val="10"/>
        </w:rPr>
        <w:t>Ref: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DRV/PDC</w:t>
      </w:r>
      <w:r>
        <w:rPr>
          <w:rFonts w:ascii="ADCKWJ+Arial-Black"/>
          <w:color w:val="000000"/>
          <w:spacing w:val="0"/>
          <w:sz w:val="10"/>
        </w:rPr>
      </w:r>
    </w:p>
    <w:p>
      <w:pPr>
        <w:pStyle w:val="Normal"/>
        <w:framePr w:w="2715" w:x="2036" w:y="2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DCKWJ+Arial-Black"/>
          <w:color w:val="000000"/>
          <w:spacing w:val="0"/>
          <w:sz w:val="10"/>
        </w:rPr>
      </w:pPr>
      <w:r>
        <w:rPr>
          <w:rFonts w:ascii="ADCKWJ+Arial-Black"/>
          <w:color w:val="000000"/>
          <w:spacing w:val="8"/>
          <w:sz w:val="10"/>
        </w:rPr>
        <w:t>Expte.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 w:hAnsi="ADCKWJ+Arial-Black" w:cs="ADCKWJ+Arial-Black"/>
          <w:color w:val="000000"/>
          <w:spacing w:val="8"/>
          <w:sz w:val="10"/>
        </w:rPr>
        <w:t>NG-EU-PRTR-Código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de</w:t>
      </w:r>
      <w:r>
        <w:rPr>
          <w:rFonts w:ascii="ADCKWJ+Arial-Black"/>
          <w:color w:val="000000"/>
          <w:spacing w:val="8"/>
          <w:sz w:val="10"/>
        </w:rPr>
        <w:t xml:space="preserve"> </w:t>
      </w:r>
      <w:r>
        <w:rPr>
          <w:rFonts w:ascii="ADCKWJ+Arial-Black"/>
          <w:color w:val="000000"/>
          <w:spacing w:val="8"/>
          <w:sz w:val="10"/>
        </w:rPr>
        <w:t>conducta</w:t>
      </w:r>
      <w:r>
        <w:rPr>
          <w:rFonts w:ascii="ADCKWJ+Arial-Black"/>
          <w:color w:val="000000"/>
          <w:spacing w:val="0"/>
          <w:sz w:val="10"/>
        </w:rPr>
      </w:r>
    </w:p>
    <w:p>
      <w:pPr>
        <w:pStyle w:val="Normal"/>
        <w:framePr w:w="1654" w:x="9563" w:y="20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000000"/>
          <w:spacing w:val="0"/>
          <w:sz w:val="16"/>
        </w:rPr>
        <w:t>Revisado:19</w:t>
      </w:r>
      <w:r>
        <w:rPr>
          <w:rFonts w:ascii="QDPKSN+ArialNarrow"/>
          <w:color w:val="000000"/>
          <w:spacing w:val="0"/>
          <w:sz w:val="16"/>
        </w:rPr>
        <w:t xml:space="preserve"> </w:t>
      </w:r>
      <w:r>
        <w:rPr>
          <w:rFonts w:ascii="QDPKSN+ArialNarrow"/>
          <w:color w:val="000000"/>
          <w:spacing w:val="0"/>
          <w:sz w:val="16"/>
        </w:rPr>
        <w:t>mayo</w:t>
      </w:r>
      <w:r>
        <w:rPr>
          <w:rFonts w:ascii="QDPKSN+ArialNarrow"/>
          <w:color w:val="000000"/>
          <w:spacing w:val="0"/>
          <w:sz w:val="16"/>
        </w:rPr>
        <w:t xml:space="preserve"> </w:t>
      </w:r>
      <w:r>
        <w:rPr>
          <w:rFonts w:ascii="QDPKSN+ArialNarrow"/>
          <w:color w:val="000000"/>
          <w:spacing w:val="0"/>
          <w:sz w:val="16"/>
        </w:rPr>
        <w:t>2025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5121" w:x="1987" w:y="22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LDGTB+Arial-BoldMT"/>
          <w:color w:val="000000"/>
          <w:spacing w:val="0"/>
          <w:sz w:val="18"/>
        </w:rPr>
      </w:pPr>
      <w:r>
        <w:rPr>
          <w:rFonts w:ascii="DLDGTB+Arial-BoldMT"/>
          <w:color w:val="000000"/>
          <w:spacing w:val="0"/>
          <w:sz w:val="18"/>
        </w:rPr>
        <w:t>3.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EL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CICLO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ANTIFRAUDE: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ELEMENTOS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VERTEBRALES</w:t>
      </w:r>
      <w:r>
        <w:rPr>
          <w:rFonts w:ascii="DLDGTB+Arial-Bold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ciclo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antifraude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estructura,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efectos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presente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PMA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conformidad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establecido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OM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HFP/1030/2021,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siguientes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fases: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prevención,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detección,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corrección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persecución,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mismo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integran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serie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elementos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pueden</w:t>
      </w:r>
      <w:r>
        <w:rPr>
          <w:rFonts w:ascii="WUKRUP+ArialMT"/>
          <w:color w:val="000000"/>
          <w:spacing w:val="16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definirse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vertebrales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pues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proyectan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efectos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cuatro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fases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deben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tenerse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consideración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cada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ellas,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que,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ello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son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objeto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análisis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diferenciado,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medidas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examinarán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apartado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5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Plan.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Estos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elementos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son: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Código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261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Comisión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ética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Canales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denuncia.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321" w:x="1987" w:y="41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LDGTB+Arial-BoldMT"/>
          <w:color w:val="000000"/>
          <w:spacing w:val="0"/>
          <w:sz w:val="18"/>
        </w:rPr>
      </w:pPr>
      <w:r>
        <w:rPr>
          <w:rFonts w:ascii="DLDGTB+Arial-BoldMT"/>
          <w:color w:val="000000"/>
          <w:spacing w:val="0"/>
          <w:sz w:val="18"/>
        </w:rPr>
        <w:t>3.1.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 w:hAnsi="DLDGTB+Arial-BoldMT" w:cs="DLDGTB+Arial-BoldMT"/>
          <w:color w:val="000000"/>
          <w:spacing w:val="0"/>
          <w:sz w:val="18"/>
        </w:rPr>
        <w:t>Código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de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conducta</w:t>
      </w:r>
      <w:r>
        <w:rPr>
          <w:rFonts w:ascii="DLDGTB+Arial-BoldMT"/>
          <w:color w:val="000000"/>
          <w:spacing w:val="0"/>
          <w:sz w:val="18"/>
        </w:rPr>
      </w:r>
    </w:p>
    <w:p>
      <w:pPr>
        <w:pStyle w:val="Normal"/>
        <w:framePr w:w="9239" w:x="1987" w:y="45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código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Ayuntamiento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presenta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herramienta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soft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law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constituye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453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valiosa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ayuda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personas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organización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toma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decisiones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alineadas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estándares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éticos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453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integridad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aplicables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gestión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pública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municipal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fondos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europeos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PRTR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promoverá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453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rendición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cuentas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sistema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cumplimiento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mismo.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3142" w:x="1987" w:y="56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LDGTB+Arial-BoldMT"/>
          <w:color w:val="000000"/>
          <w:spacing w:val="0"/>
          <w:sz w:val="18"/>
        </w:rPr>
      </w:pPr>
      <w:r>
        <w:rPr>
          <w:rFonts w:ascii="DLDGTB+Arial-BoldMT"/>
          <w:color w:val="000000"/>
          <w:spacing w:val="0"/>
          <w:sz w:val="18"/>
        </w:rPr>
        <w:t>3.1.1.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Miembros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de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la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 w:hAnsi="DLDGTB+Arial-BoldMT" w:cs="DLDGTB+Arial-BoldMT"/>
          <w:color w:val="000000"/>
          <w:spacing w:val="0"/>
          <w:sz w:val="18"/>
        </w:rPr>
        <w:t>corporación</w:t>
      </w:r>
      <w:r>
        <w:rPr>
          <w:rFonts w:ascii="DLDGTB+Arial-BoldMT"/>
          <w:color w:val="000000"/>
          <w:spacing w:val="0"/>
          <w:sz w:val="18"/>
        </w:rPr>
      </w:r>
    </w:p>
    <w:p>
      <w:pPr>
        <w:pStyle w:val="Normal"/>
        <w:framePr w:w="9239" w:x="1987" w:y="59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desarrollo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actuaciones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miembros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Corporación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entidad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local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estarán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sujetos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597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estatuto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miembros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Corporaciones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Locales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regulado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LRBRL,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canaria</w:t>
      </w:r>
      <w:r>
        <w:rPr>
          <w:rFonts w:ascii="WUKRUP+ArialMT"/>
          <w:color w:val="000000"/>
          <w:spacing w:val="1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sobre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597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municipios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ROF,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así,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caso,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Reglamento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Orgánico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recogidos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Título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597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II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Ley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19/2013,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9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diciembre,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Transparencia,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Acceso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Información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Buen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Gobierno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(en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597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adelante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LTBG),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particular: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1801" w:x="1987" w:y="72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a)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éticos: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76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1.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Actuarán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transparencia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gestión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asuntos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públicos,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acuerdo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eficacia,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5862" w:x="1987" w:y="78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economía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eficiencia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objetivo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satisfacer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interés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general.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82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2.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Ejercerán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dedicación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servicio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público,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absteniéndose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cualquier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431" w:x="1987" w:y="84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contraria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3" w:x="1987" w:y="88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3.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Respetarán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imparcialidad,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modo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mantengan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criterio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independiente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ajeno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todo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1621" w:x="1987" w:y="90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interés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particular.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8044" w:x="1987" w:y="94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4.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Asegurarán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trato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igual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sin</w:t>
      </w:r>
      <w:r>
        <w:rPr>
          <w:rFonts w:ascii="WUKRUP+ArialMT"/>
          <w:color w:val="000000"/>
          <w:spacing w:val="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discriminaciones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ningún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tipo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ejercicio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4" w:x="1987" w:y="98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5.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Actuarán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diligencia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debida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cumplimiento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obligaciones</w:t>
      </w:r>
      <w:r>
        <w:rPr>
          <w:rFonts w:ascii="WUKRUP+ArialMT"/>
          <w:color w:val="000000"/>
          <w:spacing w:val="3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fomentarán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calidad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832" w:x="1987" w:y="1005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prestación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servicios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7354" w:x="1987" w:y="104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6.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Mantendrán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digna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tratarán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ciudadanos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esmerada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corrección.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107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7.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Asumirán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responsabilidad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decisiones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actuaciones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propias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organismos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dirigen,</w:t>
      </w:r>
      <w:r>
        <w:rPr>
          <w:rFonts w:ascii="WUKRUP+ArialMT"/>
          <w:color w:val="000000"/>
          <w:spacing w:val="2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sin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4252" w:x="1987" w:y="110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perjuicio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otras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fueran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exigibles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legalmente.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311" w:x="1987" w:y="113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b)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conducta: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1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1.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Desempeñarán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actividad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plena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dedicación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pleno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respeto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reguladora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4023" w:x="1987" w:y="119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incompatibilidades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conflictos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intereses.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23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2.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Guardarán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debida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reserva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respecto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hechos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informaciones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conocidos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motivo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ocasión</w:t>
      </w:r>
      <w:r>
        <w:rPr>
          <w:rFonts w:ascii="WUKRUP+ArialMT"/>
          <w:color w:val="000000"/>
          <w:spacing w:val="3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692" w:x="1987" w:y="125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ejercicio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competencias.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29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3.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Pondrán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conocimiento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órganos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competentes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cualquier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actuación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irregular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cual</w:t>
      </w:r>
      <w:r>
        <w:rPr>
          <w:rFonts w:ascii="WUKRUP+ArialMT"/>
          <w:color w:val="000000"/>
          <w:spacing w:val="5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tengan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1365" w:x="1987" w:y="131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conocimiento.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135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4.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Ejercerán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poderes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les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atribuye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vigente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finalidad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exclusiva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3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fueron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4" w:x="1987" w:y="137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otorgados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evitarán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toda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acción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pueda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poner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riesgo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interés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patrimonio</w:t>
      </w:r>
      <w:r>
        <w:rPr>
          <w:rFonts w:ascii="WUKRUP+ArialMT"/>
          <w:color w:val="000000"/>
          <w:spacing w:val="6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6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4" w:x="1987" w:y="13770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Administraciones.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4" w:x="1987" w:y="143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5.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implicarán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situaciones,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actividades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intereses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incompatibles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abstendrán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7518" w:x="1987" w:y="1461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intervenir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asuntos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concurra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alguna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causa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pueda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afectar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objetividad.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2.5999984741211pt;margin-top:19.4500007629395pt;z-index:-3;width:597pt;height:72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3" w:x="1987" w:y="114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000066"/>
          <w:spacing w:val="0"/>
          <w:sz w:val="16"/>
        </w:rPr>
        <w:t>Ref:</w:t>
      </w:r>
      <w:r>
        <w:rPr>
          <w:rFonts w:ascii="QDPKSN+ArialNarrow"/>
          <w:color w:val="000066"/>
          <w:spacing w:val="0"/>
          <w:sz w:val="16"/>
        </w:rPr>
        <w:t xml:space="preserve"> </w:t>
      </w:r>
      <w:r>
        <w:rPr>
          <w:rFonts w:ascii="QDPKSN+ArialNarrow"/>
          <w:color w:val="000066"/>
          <w:spacing w:val="0"/>
          <w:sz w:val="16"/>
        </w:rPr>
        <w:t>PDC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9235" w:x="1987" w:y="13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6.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aceptarán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para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sí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regalos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superen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usos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habituales,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sociales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cortesía,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ni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favores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1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servicios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5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condiciones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ventajosas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puedan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condicionar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desarrollo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funciones.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caso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obsequios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59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una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mayor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relevancia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institucional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procederá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incorporación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patrimonio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Administración</w:t>
      </w:r>
      <w:r>
        <w:rPr>
          <w:rFonts w:ascii="WUKRUP+ArialMT"/>
          <w:color w:val="000000"/>
          <w:spacing w:val="1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159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correspondiente.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4353" w:x="1987" w:y="243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7.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Desempeñarán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transparencia.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5" w:x="1987" w:y="27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8.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Gestionarán,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protegerán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conservarán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adecuadamente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recursos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públicos,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podrán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</w:t>
      </w:r>
      <w:r>
        <w:rPr>
          <w:rFonts w:ascii="WUKRUP+ArialMT"/>
          <w:color w:val="000000"/>
          <w:spacing w:val="1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utilizados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6933" w:x="1987" w:y="303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para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actividades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sean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permitidas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aplicación.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8224" w:x="1987" w:y="33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9.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valdrán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posición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Administración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obtener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ventajas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personales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materiales.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Asimismo,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tendrán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especialmente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consideración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disposiciones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recogidas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relación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8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cuestiones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vigente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sobre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incompatibilidades,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contratos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sector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público,</w:t>
      </w:r>
      <w:r>
        <w:rPr>
          <w:rFonts w:ascii="WUKRUP+ArialMT"/>
          <w:color w:val="000000"/>
          <w:spacing w:val="5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subvenciones,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régimen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electoral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general,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autonómica.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todo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caso,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miembros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Corporación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están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sujetos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responsabilidad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civil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penal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omisiones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realizados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ejercicio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cargo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acuerdos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hubiesen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votado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favorablemente,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responsabilidades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exigirán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ante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Tribunales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6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Justicia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6" w:x="1987" w:y="375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competentes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tramitarán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procedimiento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ordinario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aplicable.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2391" w:x="1987" w:y="531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LDGTB+Arial-BoldMT"/>
          <w:color w:val="000000"/>
          <w:spacing w:val="0"/>
          <w:sz w:val="18"/>
        </w:rPr>
      </w:pPr>
      <w:r>
        <w:rPr>
          <w:rFonts w:ascii="DLDGTB+Arial-BoldMT"/>
          <w:color w:val="000000"/>
          <w:spacing w:val="0"/>
          <w:sz w:val="18"/>
        </w:rPr>
        <w:t>3.1.2.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Personal</w:t>
      </w:r>
      <w:r>
        <w:rPr>
          <w:rFonts w:ascii="DLDGTB+Arial-BoldMT"/>
          <w:color w:val="000000"/>
          <w:spacing w:val="0"/>
          <w:sz w:val="18"/>
        </w:rPr>
        <w:t xml:space="preserve"> </w:t>
      </w:r>
      <w:r>
        <w:rPr>
          <w:rFonts w:ascii="DLDGTB+Arial-BoldMT"/>
          <w:color w:val="000000"/>
          <w:spacing w:val="0"/>
          <w:sz w:val="18"/>
        </w:rPr>
        <w:t>municipal</w:t>
      </w:r>
      <w:r>
        <w:rPr>
          <w:rFonts w:ascii="DLDGTB+Arial-Bold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cuanto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9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empleados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públicos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municipales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regirán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desempeño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actividad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diligencia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tareas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tengan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asignadas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velarán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6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intereses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generales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sujeción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observancia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6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Constitución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resto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ordenamiento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jurídico,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deberán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actuar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arreglo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siguientes</w:t>
      </w:r>
      <w:r>
        <w:rPr>
          <w:rFonts w:ascii="WUKRUP+ArialMT"/>
          <w:color w:val="000000"/>
          <w:spacing w:val="33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principios: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objetividad,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integridad,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neutralidad,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responsabilidad,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imparcialidad,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confidencialidad,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dedicación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6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servicio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público,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transparencia,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ejemplaridad,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austeridad,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accesibilidad,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eficacia,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honradez,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promoción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6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entorno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cultural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medioambiental,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respeto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igualdad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entre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mujeres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hombres,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inspiran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Código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empleados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configurado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principios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éticos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recogidos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artículo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53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54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Real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Decreto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Legislativo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5/2015,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30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octubre,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aprueba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Texto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Refundido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1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Estatuto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Básico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Empleado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(en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adelante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TREBEP),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respectivamente.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Asimismo,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tendrán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especialmente</w:t>
      </w:r>
      <w:r>
        <w:rPr>
          <w:rFonts w:ascii="WUKRUP+ArialMT"/>
          <w:color w:val="000000"/>
          <w:spacing w:val="28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consideración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disposiciones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recogidas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relación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estas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cuestiones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vigente</w:t>
      </w:r>
      <w:r>
        <w:rPr>
          <w:rFonts w:ascii="WUKRUP+ArialMT"/>
          <w:color w:val="000000"/>
          <w:spacing w:val="4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sobre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incompatibilidades,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contratos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sector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público,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subvenciones,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normativa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autonómica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</w:t>
      </w:r>
      <w:r>
        <w:rPr>
          <w:rFonts w:ascii="WUKRUP+ArialMT"/>
          <w:color w:val="000000"/>
          <w:spacing w:val="10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instrumentos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7" w:x="1987" w:y="5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municipales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aprobados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marco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actividad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negocial.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Específicamente,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Ayuntamiento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promoverá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tanto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miembros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Corporación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2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empleados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públicos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municipales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guarden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debido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sigilo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discreción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relación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información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conozcan</w:t>
      </w:r>
      <w:r>
        <w:rPr>
          <w:rFonts w:ascii="WUKRUP+ArialMT"/>
          <w:color w:val="000000"/>
          <w:spacing w:val="1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1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dispongan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por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razón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desempeño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funciones,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sin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puedan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hacer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uso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situación</w:t>
      </w:r>
      <w:r>
        <w:rPr>
          <w:rFonts w:ascii="WUKRUP+ArialMT"/>
          <w:color w:val="000000"/>
          <w:spacing w:val="29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para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beneficio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propio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terceros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perjuicio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interés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general.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igual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forma,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guardarán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debido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sigilo</w:t>
      </w:r>
      <w:r>
        <w:rPr>
          <w:rFonts w:ascii="WUKRUP+ArialMT"/>
          <w:color w:val="000000"/>
          <w:spacing w:val="2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sobre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deliberaciones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mantenidas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seno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órganos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colegiados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los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participen.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cuando</w:t>
      </w:r>
      <w:r>
        <w:rPr>
          <w:rFonts w:ascii="WUKRUP+ArialMT"/>
          <w:color w:val="000000"/>
          <w:spacing w:val="2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</w:t>
      </w:r>
      <w:r>
        <w:rPr>
          <w:rFonts w:ascii="WUKRUP+ArialMT"/>
          <w:color w:val="000000"/>
          <w:spacing w:val="27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manifestaciones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públicas,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fomentará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actuación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personal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Ayuntamiento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acuerdo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rigor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veracidad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86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que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debe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caracterizar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dichas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manifestaciones,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prudencia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exigible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quien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desempeña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sus</w:t>
      </w:r>
      <w:r>
        <w:rPr>
          <w:rFonts w:ascii="WUKRUP+ArialMT"/>
          <w:color w:val="000000"/>
          <w:spacing w:val="1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funciones.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104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código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conducta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que,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su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caso,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apruebe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Ayuntamiento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abordará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aspectos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como: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el</w:t>
      </w:r>
      <w:r>
        <w:rPr>
          <w:rFonts w:ascii="WUKRUP+ArialMT"/>
          <w:color w:val="000000"/>
          <w:spacing w:val="35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conflicto</w:t>
      </w:r>
      <w:r>
        <w:rPr>
          <w:rFonts w:ascii="WUKRUP+ArialMT"/>
          <w:color w:val="000000"/>
          <w:spacing w:val="36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104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 w:hAnsi="WUKRUP+ArialMT" w:cs="WUKRUP+ArialMT"/>
          <w:color w:val="000000"/>
          <w:spacing w:val="0"/>
          <w:sz w:val="18"/>
        </w:rPr>
        <w:t>interés,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obsequios,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confidencialidad,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cauces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denuncia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(buzón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denuncias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y/o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enlace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al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canal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4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denuncias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9239" w:x="1987" w:y="10477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WUKRUP+ArialMT"/>
          <w:color w:val="000000"/>
          <w:spacing w:val="0"/>
          <w:sz w:val="18"/>
        </w:rPr>
      </w:pPr>
      <w:r>
        <w:rPr>
          <w:rFonts w:ascii="WUKRUP+ArialMT"/>
          <w:color w:val="000000"/>
          <w:spacing w:val="0"/>
          <w:sz w:val="18"/>
        </w:rPr>
        <w:t>del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SNCA),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registros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grupos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interés,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publicidad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de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las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agendas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 w:hAnsi="WUKRUP+ArialMT" w:cs="WUKRUP+ArialMT"/>
          <w:color w:val="000000"/>
          <w:spacing w:val="0"/>
          <w:sz w:val="18"/>
        </w:rPr>
        <w:t>públicas,</w:t>
      </w:r>
      <w:r>
        <w:rPr>
          <w:rFonts w:ascii="WUKRUP+ArialMT"/>
          <w:color w:val="000000"/>
          <w:spacing w:val="0"/>
          <w:sz w:val="18"/>
        </w:rPr>
        <w:t xml:space="preserve"> </w:t>
      </w:r>
      <w:r>
        <w:rPr>
          <w:rFonts w:ascii="WUKRUP+ArialMT"/>
          <w:color w:val="000000"/>
          <w:spacing w:val="0"/>
          <w:sz w:val="18"/>
        </w:rPr>
        <w:t>etc.</w:t>
      </w:r>
      <w:r>
        <w:rPr>
          <w:rFonts w:ascii="WUKRUP+ArialMT"/>
          <w:color w:val="000000"/>
          <w:spacing w:val="0"/>
          <w:sz w:val="18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 w:hAnsi="QDPKSN+ArialNarrow" w:cs="QDPKSN+ArialNarrow"/>
          <w:color w:val="404040"/>
          <w:spacing w:val="0"/>
          <w:sz w:val="16"/>
        </w:rPr>
        <w:t>Resolución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Coordinador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General</w:t>
      </w:r>
      <w:r>
        <w:rPr>
          <w:rFonts w:ascii="QDPKSN+ArialNarrow"/>
          <w:color w:val="404040"/>
          <w:spacing w:val="1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 w:hAnsi="QDPKSN+ArialNarrow" w:cs="QDPKSN+ArialNarrow"/>
          <w:color w:val="404040"/>
          <w:spacing w:val="0"/>
          <w:sz w:val="16"/>
        </w:rPr>
        <w:t>Economía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y</w:t>
      </w:r>
      <w:r>
        <w:rPr>
          <w:rFonts w:ascii="QDPKSN+ArialNarrow"/>
          <w:color w:val="404040"/>
          <w:spacing w:val="1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Hacienda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POR</w:t>
      </w:r>
      <w:r>
        <w:rPr>
          <w:rFonts w:ascii="QDPKSN+ArialNarrow"/>
          <w:color w:val="404040"/>
          <w:spacing w:val="1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LA</w:t>
      </w:r>
      <w:r>
        <w:rPr>
          <w:rFonts w:ascii="QDPKSN+ArialNarrow"/>
          <w:color w:val="404040"/>
          <w:spacing w:val="1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QUE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404040"/>
          <w:spacing w:val="0"/>
          <w:sz w:val="16"/>
        </w:rPr>
        <w:t>SE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APRUEBAN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EL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PLAN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MEDIDAS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ANTIFRAUDE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PARA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LOS</w:t>
      </w:r>
      <w:r>
        <w:rPr>
          <w:rFonts w:ascii="QDPKSN+ArialNarrow"/>
          <w:color w:val="404040"/>
          <w:spacing w:val="1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FONDOS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404040"/>
          <w:spacing w:val="0"/>
          <w:sz w:val="16"/>
        </w:rPr>
        <w:t>PROCEDENTES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DEL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PRTR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Y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EL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CRONOGRAMA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DESARROLLO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1239" w:x="2093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404040"/>
          <w:spacing w:val="0"/>
          <w:sz w:val="16"/>
        </w:rPr>
        <w:t>Res.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 w:hAnsi="QDPKSN+ArialNarrow" w:cs="QDPKSN+ArialNarrow"/>
          <w:color w:val="404040"/>
          <w:spacing w:val="0"/>
          <w:sz w:val="16"/>
        </w:rPr>
        <w:t>núm.</w:t>
      </w:r>
      <w:r>
        <w:rPr>
          <w:rFonts w:ascii="QDPKSN+ArialNarrow"/>
          <w:color w:val="404040"/>
          <w:spacing w:val="0"/>
          <w:sz w:val="16"/>
        </w:rPr>
        <w:t xml:space="preserve"> </w:t>
      </w:r>
      <w:r>
        <w:rPr>
          <w:rFonts w:ascii="QDPKSN+ArialNarrow"/>
          <w:color w:val="404040"/>
          <w:spacing w:val="0"/>
          <w:sz w:val="16"/>
        </w:rPr>
        <w:t>10185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framePr w:w="823" w:x="4469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DPKSN+ArialNarrow"/>
          <w:color w:val="000000"/>
          <w:spacing w:val="0"/>
          <w:sz w:val="16"/>
        </w:rPr>
      </w:pPr>
      <w:r>
        <w:rPr>
          <w:rFonts w:ascii="QDPKSN+ArialNarrow"/>
          <w:color w:val="404040"/>
          <w:spacing w:val="0"/>
          <w:sz w:val="16"/>
        </w:rPr>
        <w:t>24.3.2022</w:t>
      </w:r>
      <w:r>
        <w:rPr>
          <w:rFonts w:ascii="QDPKSN+Arial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98.0999984741211pt;margin-top:744.950012207031pt;z-index:-7;width:239.850006103516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8.25pt;margin-top:19.3500003814697pt;z-index:-11;width:102.5pt;height:38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2.5999984741211pt;margin-top:65.3000030517578pt;z-index:-15;width:462.799987792969pt;height:500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archivo: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conducta.doc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6" w:x="2419" w:y="13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Directorio: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2" w:x="457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Desglose1_19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2025_anexo-Memoria_Codigo-de-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4579" w:y="2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/Users/francisco/Library/Containers/com.microsoft.Word/Dat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a/Documents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Plantilla: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3" w:x="4579" w:y="2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/Users/francisco/Library/Group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Containers/UBF8T346G9.Office/User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Content.localized/Templates.localized/Normal.dotm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Título: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Asunto: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Autor: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579" w:y="4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Catalina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Palabras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clave: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Comentarios: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Impreso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11:03:00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11:03:00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Microsoft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4579" w:y="6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11:03:00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5239" w:y="6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palabras: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caracteres: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1.055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5.914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(aprox.)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DCKWJ+Arial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A73794A-0000-0000-0000-000000000000}"/>
  </w:font>
  <w:font w:name="QDPKSN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BB8ABCB-0000-0000-0000-000000000000}"/>
  </w:font>
  <w:font w:name="DLDGTB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008B6BB-0000-0000-0000-000000000000}"/>
  </w:font>
  <w:font w:name="WUKRUP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331FBA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1180</Words>
  <Characters>6841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2025-07-14T13:17:42+01:00</dcterms:created>
  <dcterms:modified xmlns:xsi="http://www.w3.org/2001/XMLSchema-instance" xmlns:dcterms="http://purl.org/dc/terms/" xsi:type="dcterms:W3CDTF">2025-07-14T13:17:42+01:00</dcterms:modified>
</coreProperties>
</file>