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1DE6AD44" w:rsidR="00E70950" w:rsidRDefault="005F1CE2">
      <w:pPr>
        <w:pStyle w:val="Ttulo1"/>
        <w:pBdr>
          <w:bottom w:val="dashed" w:sz="6" w:space="4" w:color="DDDDDD"/>
        </w:pBdr>
        <w:spacing w:after="225"/>
      </w:pPr>
      <w:r w:rsidRPr="005F1CE2">
        <w:rPr>
          <w:b w:val="0"/>
          <w:bCs w:val="0"/>
          <w:color w:val="40495A"/>
          <w:sz w:val="39"/>
          <w:szCs w:val="39"/>
        </w:rPr>
        <w:t xml:space="preserve">Gasto en concepto de </w:t>
      </w:r>
      <w:r w:rsidR="00047CBE" w:rsidRPr="00047CBE">
        <w:rPr>
          <w:b w:val="0"/>
          <w:bCs w:val="0"/>
          <w:color w:val="40495A"/>
          <w:sz w:val="39"/>
          <w:szCs w:val="39"/>
        </w:rPr>
        <w:t>arrendamiento de bienes inmuebles</w:t>
      </w:r>
    </w:p>
    <w:p w14:paraId="073F4F3B" w14:textId="77777777" w:rsidR="00047CBE" w:rsidRPr="00047CBE" w:rsidRDefault="00047CBE" w:rsidP="00047CBE">
      <w:pPr>
        <w:widowControl/>
        <w:shd w:val="clear" w:color="auto" w:fill="FFFFFF"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047CBE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Información revisada abril de 2022</w:t>
      </w:r>
    </w:p>
    <w:tbl>
      <w:tblPr>
        <w:tblW w:w="9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1466"/>
        <w:gridCol w:w="1466"/>
        <w:gridCol w:w="1466"/>
        <w:gridCol w:w="1466"/>
        <w:gridCol w:w="1466"/>
      </w:tblGrid>
      <w:tr w:rsidR="00047CBE" w:rsidRPr="00047CBE" w14:paraId="17AFDA16" w14:textId="77777777" w:rsidTr="00047CBE">
        <w:tc>
          <w:tcPr>
            <w:tcW w:w="11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2F5E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 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483C7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2017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0211E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2018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33BBD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2019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79234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2020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0DF36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2021</w:t>
            </w:r>
          </w:p>
        </w:tc>
      </w:tr>
      <w:tr w:rsidR="00047CBE" w:rsidRPr="00047CBE" w14:paraId="4FBC0276" w14:textId="77777777" w:rsidTr="00047CBE">
        <w:tc>
          <w:tcPr>
            <w:tcW w:w="11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E2BB3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Gasto de arrendamiento de bienes inmuebles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DD354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35.351,80 €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13241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27.045,06 €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C14D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17.925,86 €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19112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0,00 €</w:t>
            </w:r>
          </w:p>
        </w:tc>
        <w:tc>
          <w:tcPr>
            <w:tcW w:w="7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412B" w14:textId="77777777" w:rsidR="00047CBE" w:rsidRPr="00047CBE" w:rsidRDefault="00047CBE" w:rsidP="00047CBE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50.223,03 €</w:t>
            </w:r>
          </w:p>
        </w:tc>
      </w:tr>
    </w:tbl>
    <w:p w14:paraId="7AB73BCF" w14:textId="77777777" w:rsidR="00047CBE" w:rsidRPr="00047CBE" w:rsidRDefault="00047CBE" w:rsidP="00047CBE">
      <w:pPr>
        <w:widowControl/>
        <w:shd w:val="clear" w:color="auto" w:fill="FFFFFF"/>
        <w:suppressAutoHyphens w:val="0"/>
        <w:autoSpaceDN/>
        <w:jc w:val="left"/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</w:pPr>
      <w:r w:rsidRPr="00047CBE"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*En el ejercicio 2020 no se han registrado obligaciones reconocidas por este concepto.</w:t>
      </w:r>
    </w:p>
    <w:p w14:paraId="64634F15" w14:textId="72762DAE" w:rsidR="00E70950" w:rsidRDefault="00E70950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E70950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047CBE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047CBE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047CB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047CB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047CBE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77777777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3E71B397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402ED7" w:rsidRDefault="00047CB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047CB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1"/>
  </w:num>
  <w:num w:numId="2" w16cid:durableId="190397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047CBE"/>
    <w:rsid w:val="001C03F9"/>
    <w:rsid w:val="001C4A31"/>
    <w:rsid w:val="00222FAE"/>
    <w:rsid w:val="005F1CE2"/>
    <w:rsid w:val="00A61A26"/>
    <w:rsid w:val="00D267D5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2022-10-11T12:19:00Z</cp:lastPrinted>
  <dcterms:created xsi:type="dcterms:W3CDTF">2022-10-17T17:03:00Z</dcterms:created>
  <dcterms:modified xsi:type="dcterms:W3CDTF">2022-10-17T17:03:00Z</dcterms:modified>
</cp:coreProperties>
</file>