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54" w:rsidRDefault="007500AD">
      <w:pPr>
        <w:pStyle w:val="Ttulo1"/>
        <w:pBdr>
          <w:bottom w:val="dashed" w:sz="6" w:space="4" w:color="DDDDDD"/>
        </w:pBdr>
        <w:tabs>
          <w:tab w:val="left" w:pos="0"/>
        </w:tabs>
        <w:spacing w:after="225"/>
      </w:pPr>
      <w:r>
        <w:rPr>
          <w:b w:val="0"/>
          <w:bCs w:val="0"/>
          <w:color w:val="40495A"/>
          <w:sz w:val="39"/>
          <w:szCs w:val="39"/>
        </w:rPr>
        <w:t>Compatibilidad para actividades públicas o privadas</w:t>
      </w:r>
    </w:p>
    <w:p w:rsidR="00186454" w:rsidRDefault="007500AD">
      <w:pPr>
        <w:pStyle w:val="LO-Normal"/>
        <w:widowControl/>
        <w:suppressAutoHyphens w:val="0"/>
        <w:spacing w:line="300" w:lineRule="atLeast"/>
        <w:jc w:val="right"/>
      </w:pPr>
      <w:r>
        <w:rPr>
          <w:rFonts w:ascii="Helvetica" w:eastAsia="Times New Roman" w:hAnsi="Helvetica" w:cs="Helvetica"/>
          <w:kern w:val="0"/>
          <w:sz w:val="20"/>
          <w:szCs w:val="20"/>
          <w:lang w:eastAsia="es-ES" w:bidi="ar-SA"/>
        </w:rPr>
        <w:t xml:space="preserve">Información revisada </w:t>
      </w:r>
      <w:r w:rsidR="00DC471E">
        <w:rPr>
          <w:rFonts w:ascii="Helvetica" w:eastAsia="Times New Roman" w:hAnsi="Helvetica" w:cs="Helvetica"/>
          <w:kern w:val="0"/>
          <w:sz w:val="20"/>
          <w:szCs w:val="20"/>
          <w:lang w:eastAsia="es-ES" w:bidi="ar-SA"/>
        </w:rPr>
        <w:t xml:space="preserve">diciembre </w:t>
      </w:r>
      <w:r>
        <w:rPr>
          <w:rFonts w:ascii="Helvetica" w:eastAsia="Times New Roman" w:hAnsi="Helvetica" w:cs="Helvetica"/>
          <w:kern w:val="0"/>
          <w:sz w:val="20"/>
          <w:szCs w:val="20"/>
          <w:lang w:eastAsia="es-ES" w:bidi="ar-SA"/>
        </w:rPr>
        <w:t>de 2025</w:t>
      </w:r>
    </w:p>
    <w:p w:rsidR="00186454" w:rsidRDefault="007500AD">
      <w:pPr>
        <w:pStyle w:val="LO-Normal"/>
        <w:widowControl/>
        <w:shd w:val="clear" w:color="auto" w:fill="FFFFFF"/>
        <w:suppressAutoHyphens w:val="0"/>
        <w:spacing w:after="135" w:line="30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es-ES" w:bidi="ar-SA"/>
        </w:rPr>
      </w:pPr>
      <w:r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es-ES" w:bidi="ar-SA"/>
        </w:rPr>
        <w:t>Actividades para la que se autoriza la compatibilidad </w:t>
      </w:r>
    </w:p>
    <w:tbl>
      <w:tblPr>
        <w:tblW w:w="9781" w:type="dxa"/>
        <w:tblInd w:w="150" w:type="dxa"/>
        <w:tblCellMar>
          <w:top w:w="105" w:type="dxa"/>
          <w:left w:w="150" w:type="dxa"/>
          <w:bottom w:w="105" w:type="dxa"/>
          <w:right w:w="150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4252"/>
      </w:tblGrid>
      <w:tr w:rsidR="00186454">
        <w:trPr>
          <w:tblHeader/>
        </w:trPr>
        <w:tc>
          <w:tcPr>
            <w:tcW w:w="2835" w:type="dxa"/>
            <w:tcBorders>
              <w:bottom w:val="single" w:sz="12" w:space="0" w:color="DDDDDD"/>
            </w:tcBorders>
            <w:shd w:val="clear" w:color="auto" w:fill="EDEDED"/>
            <w:vAlign w:val="center"/>
          </w:tcPr>
          <w:p w:rsidR="00186454" w:rsidRDefault="00DC471E">
            <w:pPr>
              <w:pStyle w:val="LO-Normal"/>
              <w:widowControl/>
              <w:suppressAutoHyphens w:val="0"/>
              <w:spacing w:after="27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N</w:t>
            </w:r>
            <w:r w:rsidR="007500A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ombre </w:t>
            </w:r>
          </w:p>
        </w:tc>
        <w:tc>
          <w:tcPr>
            <w:tcW w:w="2694" w:type="dxa"/>
            <w:tcBorders>
              <w:bottom w:val="single" w:sz="12" w:space="0" w:color="DDDDDD"/>
            </w:tcBorders>
            <w:shd w:val="clear" w:color="auto" w:fill="EDEDED"/>
            <w:vAlign w:val="center"/>
          </w:tcPr>
          <w:p w:rsidR="00186454" w:rsidRDefault="00DC471E">
            <w:pPr>
              <w:pStyle w:val="LO-Normal"/>
              <w:widowControl/>
              <w:suppressAutoHyphens w:val="0"/>
              <w:spacing w:after="27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C</w:t>
            </w:r>
            <w:r w:rsidR="007500A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ategoría profesional en el ayuntamiento </w:t>
            </w:r>
          </w:p>
        </w:tc>
        <w:tc>
          <w:tcPr>
            <w:tcW w:w="4252" w:type="dxa"/>
            <w:tcBorders>
              <w:bottom w:val="single" w:sz="12" w:space="0" w:color="DDDDDD"/>
            </w:tcBorders>
            <w:shd w:val="clear" w:color="auto" w:fill="EDEDED"/>
            <w:vAlign w:val="center"/>
          </w:tcPr>
          <w:p w:rsidR="00186454" w:rsidRDefault="00DC471E">
            <w:pPr>
              <w:pStyle w:val="LO-Normal"/>
              <w:widowControl/>
              <w:suppressAutoHyphens w:val="0"/>
              <w:spacing w:after="27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</w:t>
            </w:r>
            <w:r w:rsidR="007500A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ctividad compatible </w:t>
            </w:r>
          </w:p>
        </w:tc>
      </w:tr>
      <w:tr w:rsidR="00DC471E">
        <w:tc>
          <w:tcPr>
            <w:tcW w:w="2835" w:type="dxa"/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 w:rsidRPr="00DC471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ANTONIO JOSÉ MUÑECAS RODRIGO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 w:rsidRPr="00DC471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SECRETARIO GENERAL TÉCNICO DE LA JUNTA DE GOBIERNO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 w:rsidRPr="00DC471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SEGUNDA ACTIVIDAD PÚBLICA, PRESIDENTE TITULAR DEL ÓRGANO DE EVALUACIÓN AMBIENTAL DEL AYUNTAMIENTO DE PÁJARA</w:t>
            </w:r>
          </w:p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Pleno 28.05.2021</w:t>
            </w:r>
          </w:p>
        </w:tc>
      </w:tr>
      <w:tr w:rsidR="00DC471E">
        <w:tc>
          <w:tcPr>
            <w:tcW w:w="2835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CF249B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ALEJANDRO MANUEL GARCÍA MARTÍ</w:t>
            </w:r>
            <w:r w:rsidRPr="00CF249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N</w:t>
            </w:r>
          </w:p>
        </w:tc>
        <w:tc>
          <w:tcPr>
            <w:tcW w:w="2694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TÉCNICO DE GRADO SUPERIOR</w:t>
            </w:r>
          </w:p>
        </w:tc>
        <w:tc>
          <w:tcPr>
            <w:tcW w:w="4252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CF249B" w:rsidRDefault="00CF249B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 w:rsidRPr="00CF249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ACTIVIDAD PRIVADA DE LA ABOGACÍA</w:t>
            </w:r>
          </w:p>
          <w:p w:rsidR="00DC471E" w:rsidRDefault="00CF249B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Pleno 27.10.2023</w:t>
            </w:r>
            <w:bookmarkStart w:id="0" w:name="_GoBack"/>
            <w:bookmarkEnd w:id="0"/>
          </w:p>
        </w:tc>
      </w:tr>
      <w:tr w:rsidR="00DC471E">
        <w:tc>
          <w:tcPr>
            <w:tcW w:w="2835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ANDRÉS CARMELO CABALLERO QUINTANA</w:t>
            </w:r>
          </w:p>
        </w:tc>
        <w:tc>
          <w:tcPr>
            <w:tcW w:w="2694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TÉCNICO DE GRADO SUPERIOR</w:t>
            </w:r>
          </w:p>
        </w:tc>
        <w:tc>
          <w:tcPr>
            <w:tcW w:w="4252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ACTIVIDAD PÚBLICA PROFESOR ASOCIADO ULPGC</w:t>
            </w:r>
          </w:p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Pleno 27.12.2024</w:t>
            </w:r>
          </w:p>
        </w:tc>
      </w:tr>
      <w:tr w:rsidR="00DC471E">
        <w:tc>
          <w:tcPr>
            <w:tcW w:w="2835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SANTIAGO HERNÁNDEZ TORRES </w:t>
            </w:r>
          </w:p>
        </w:tc>
        <w:tc>
          <w:tcPr>
            <w:tcW w:w="2694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TÉCNICO DE GRADO SUPERIOR</w:t>
            </w:r>
          </w:p>
        </w:tc>
        <w:tc>
          <w:tcPr>
            <w:tcW w:w="4252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ACTIVIDAD PÚBLICA PROFESOR ASOCIADO ULPGC</w:t>
            </w:r>
          </w:p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Pleno 27.12.2024</w:t>
            </w:r>
          </w:p>
        </w:tc>
      </w:tr>
      <w:tr w:rsidR="00DC471E">
        <w:tc>
          <w:tcPr>
            <w:tcW w:w="2835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JOSÉ MOYA OTERO</w:t>
            </w:r>
          </w:p>
        </w:tc>
        <w:tc>
          <w:tcPr>
            <w:tcW w:w="2694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DIRECTOR DE GABINETE DE ALCALDIA</w:t>
            </w:r>
          </w:p>
        </w:tc>
        <w:tc>
          <w:tcPr>
            <w:tcW w:w="4252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ACTIVIDAD PÚBLICA PROFESOR ASOCIADO ULPGC</w:t>
            </w:r>
          </w:p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Pleno 22.03.2024</w:t>
            </w:r>
          </w:p>
        </w:tc>
      </w:tr>
      <w:tr w:rsidR="00DC471E" w:rsidTr="00330987">
        <w:tc>
          <w:tcPr>
            <w:tcW w:w="2835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 w:rsidRPr="00DC471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PABLO MÉNDEZ GALLO</w:t>
            </w:r>
          </w:p>
        </w:tc>
        <w:tc>
          <w:tcPr>
            <w:tcW w:w="2694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0"/>
              <w:jc w:val="lef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TÉCNICO DE GRADO SUPERIOR</w:t>
            </w:r>
          </w:p>
        </w:tc>
        <w:tc>
          <w:tcPr>
            <w:tcW w:w="4252" w:type="dxa"/>
            <w:tcBorders>
              <w:top w:val="single" w:sz="6" w:space="0" w:color="DDDDDD"/>
            </w:tcBorders>
            <w:shd w:val="clear" w:color="auto" w:fill="FFFFFF"/>
            <w:vAlign w:val="center"/>
          </w:tcPr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ACTIVIDAD PÚBLICA PROFESOR ASOCIADO ULPGC</w:t>
            </w:r>
          </w:p>
          <w:p w:rsidR="00DC471E" w:rsidRDefault="00DC471E" w:rsidP="00DC471E">
            <w:pPr>
              <w:pStyle w:val="LO-Normal"/>
              <w:widowControl/>
              <w:suppressAutoHyphens w:val="0"/>
              <w:spacing w:after="135" w:line="300" w:lineRule="atLeast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</w:pPr>
            <w:r w:rsidRPr="00DC471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s-ES" w:bidi="ar-SA"/>
              </w:rPr>
              <w:t>Pleno 28.02.2025</w:t>
            </w:r>
          </w:p>
        </w:tc>
      </w:tr>
    </w:tbl>
    <w:p w:rsidR="00186454" w:rsidRDefault="00186454">
      <w:pPr>
        <w:pStyle w:val="NormalWeb"/>
        <w:spacing w:before="0" w:after="135" w:line="300" w:lineRule="atLeast"/>
        <w:jc w:val="both"/>
        <w:textAlignment w:val="baseline"/>
        <w:rPr>
          <w:rFonts w:ascii="Helvetica" w:hAnsi="Helvetica" w:cs="Helvetica"/>
          <w:color w:val="333333"/>
          <w:sz w:val="20"/>
          <w:szCs w:val="20"/>
        </w:rPr>
      </w:pPr>
    </w:p>
    <w:sectPr w:rsidR="00186454">
      <w:headerReference w:type="default" r:id="rId7"/>
      <w:footerReference w:type="default" r:id="rId8"/>
      <w:pgSz w:w="11906" w:h="16838"/>
      <w:pgMar w:top="2410" w:right="1133" w:bottom="1815" w:left="1134" w:header="1417" w:footer="62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AD" w:rsidRDefault="007500AD">
      <w:pPr>
        <w:rPr>
          <w:rFonts w:hint="eastAsia"/>
        </w:rPr>
      </w:pPr>
      <w:r>
        <w:separator/>
      </w:r>
    </w:p>
  </w:endnote>
  <w:endnote w:type="continuationSeparator" w:id="0">
    <w:p w:rsidR="007500AD" w:rsidRDefault="007500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454" w:rsidRDefault="00186454">
    <w:pPr>
      <w:pStyle w:val="Piedepgina"/>
      <w:rPr>
        <w:rFonts w:ascii="Calibri" w:hAnsi="Calibri" w:cs="Calibri"/>
        <w:sz w:val="16"/>
        <w:szCs w:val="16"/>
      </w:rPr>
    </w:pPr>
  </w:p>
  <w:p w:rsidR="00186454" w:rsidRDefault="00186454">
    <w:pPr>
      <w:pStyle w:val="Piedepgina"/>
      <w:rPr>
        <w:rFonts w:ascii="Calibri" w:hAnsi="Calibri" w:cs="Calibri"/>
        <w:sz w:val="16"/>
        <w:szCs w:val="16"/>
      </w:rPr>
    </w:pPr>
  </w:p>
  <w:tbl>
    <w:tblPr>
      <w:tblW w:w="941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2"/>
      <w:gridCol w:w="1480"/>
    </w:tblGrid>
    <w:tr w:rsidR="00186454">
      <w:tc>
        <w:tcPr>
          <w:tcW w:w="7932" w:type="dxa"/>
          <w:tcBorders>
            <w:top w:val="single" w:sz="4" w:space="0" w:color="000000"/>
          </w:tcBorders>
        </w:tcPr>
        <w:p w:rsidR="00186454" w:rsidRDefault="007500AD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c/ León y castillo, nº 270, 2ª planta | 35005 Las Palmas de Gran Canaria</w:t>
          </w:r>
        </w:p>
      </w:tc>
      <w:tc>
        <w:tcPr>
          <w:tcW w:w="1480" w:type="dxa"/>
          <w:tcBorders>
            <w:top w:val="single" w:sz="4" w:space="0" w:color="000000"/>
          </w:tcBorders>
        </w:tcPr>
        <w:p w:rsidR="00186454" w:rsidRDefault="007500AD">
          <w:pPr>
            <w:pStyle w:val="Piedepgina"/>
            <w:jc w:val="right"/>
            <w:rPr>
              <w:rFonts w:hint="eastAsia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Página </w:t>
          </w:r>
          <w:r>
            <w:rPr>
              <w:rFonts w:ascii="Calibri" w:hAnsi="Calibri" w:cs="Calibri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sz w:val="16"/>
              <w:szCs w:val="16"/>
            </w:rPr>
            <w:instrText>PAGE</w:instrText>
          </w:r>
          <w:r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572880">
            <w:rPr>
              <w:rFonts w:ascii="Calibri" w:hAnsi="Calibri" w:cs="Calibri"/>
              <w:noProof/>
              <w:sz w:val="16"/>
              <w:szCs w:val="16"/>
            </w:rPr>
            <w:t>1</w:t>
          </w:r>
          <w:r>
            <w:rPr>
              <w:rFonts w:ascii="Calibri" w:hAnsi="Calibri" w:cs="Calibri"/>
              <w:sz w:val="16"/>
              <w:szCs w:val="16"/>
            </w:rPr>
            <w:fldChar w:fldCharType="end"/>
          </w:r>
          <w:r>
            <w:rPr>
              <w:rFonts w:ascii="Calibri" w:hAnsi="Calibri" w:cs="Calibri"/>
              <w:sz w:val="16"/>
              <w:szCs w:val="16"/>
            </w:rPr>
            <w:t xml:space="preserve"> de </w:t>
          </w:r>
          <w:r>
            <w:rPr>
              <w:rFonts w:ascii="Calibri" w:hAnsi="Calibri" w:cs="Calibri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sz w:val="16"/>
              <w:szCs w:val="16"/>
            </w:rPr>
            <w:instrText>NUMPAGES</w:instrText>
          </w:r>
          <w:r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572880">
            <w:rPr>
              <w:rFonts w:ascii="Calibri" w:hAnsi="Calibri" w:cs="Calibri"/>
              <w:noProof/>
              <w:sz w:val="16"/>
              <w:szCs w:val="16"/>
            </w:rPr>
            <w:t>1</w:t>
          </w:r>
          <w:r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  <w:tr w:rsidR="00186454">
      <w:tc>
        <w:tcPr>
          <w:tcW w:w="7932" w:type="dxa"/>
        </w:tcPr>
        <w:p w:rsidR="00186454" w:rsidRDefault="007500AD">
          <w:pPr>
            <w:pStyle w:val="Piedepgina"/>
            <w:rPr>
              <w:rFonts w:hint="eastAsia"/>
            </w:rPr>
          </w:pPr>
          <w:r>
            <w:rPr>
              <w:rFonts w:ascii="Calibri" w:hAnsi="Calibri" w:cs="Calibri"/>
              <w:sz w:val="16"/>
              <w:szCs w:val="16"/>
            </w:rPr>
            <w:t>Teléfono 928 446 698</w:t>
          </w:r>
        </w:p>
      </w:tc>
      <w:tc>
        <w:tcPr>
          <w:tcW w:w="1480" w:type="dxa"/>
        </w:tcPr>
        <w:p w:rsidR="00186454" w:rsidRDefault="00186454">
          <w:pPr>
            <w:pStyle w:val="Piedepgina"/>
            <w:rPr>
              <w:rFonts w:ascii="Calibri" w:hAnsi="Calibri" w:cs="Calibri"/>
              <w:sz w:val="16"/>
              <w:szCs w:val="16"/>
            </w:rPr>
          </w:pPr>
        </w:p>
      </w:tc>
    </w:tr>
    <w:tr w:rsidR="00186454">
      <w:tc>
        <w:tcPr>
          <w:tcW w:w="7932" w:type="dxa"/>
        </w:tcPr>
        <w:p w:rsidR="00186454" w:rsidRDefault="00DC471E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transparencia</w:t>
          </w:r>
          <w:r w:rsidR="007500AD">
            <w:rPr>
              <w:rFonts w:ascii="Calibri" w:hAnsi="Calibri" w:cs="Calibri"/>
              <w:sz w:val="16"/>
              <w:szCs w:val="16"/>
            </w:rPr>
            <w:t xml:space="preserve">@laspalmasgc.es | </w:t>
          </w:r>
          <w:r w:rsidR="007500AD">
            <w:rPr>
              <w:rFonts w:ascii="Calibri" w:hAnsi="Calibri" w:cs="Calibri"/>
              <w:sz w:val="16"/>
              <w:szCs w:val="16"/>
            </w:rPr>
            <w:t>www.laspalmasgc.es</w:t>
          </w:r>
        </w:p>
      </w:tc>
      <w:tc>
        <w:tcPr>
          <w:tcW w:w="1480" w:type="dxa"/>
        </w:tcPr>
        <w:p w:rsidR="00186454" w:rsidRDefault="00186454">
          <w:pPr>
            <w:pStyle w:val="Piedepgina"/>
            <w:rPr>
              <w:rFonts w:ascii="Calibri" w:hAnsi="Calibri" w:cs="Calibri"/>
              <w:sz w:val="16"/>
              <w:szCs w:val="16"/>
            </w:rPr>
          </w:pPr>
        </w:p>
      </w:tc>
    </w:tr>
  </w:tbl>
  <w:p w:rsidR="00186454" w:rsidRDefault="00186454">
    <w:pPr>
      <w:pStyle w:val="Piedepgina"/>
      <w:rPr>
        <w:rFonts w:ascii="Calibri" w:hAnsi="Calibri" w:cs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AD" w:rsidRDefault="007500AD">
      <w:pPr>
        <w:rPr>
          <w:rFonts w:hint="eastAsia"/>
        </w:rPr>
      </w:pPr>
      <w:r>
        <w:separator/>
      </w:r>
    </w:p>
  </w:footnote>
  <w:footnote w:type="continuationSeparator" w:id="0">
    <w:p w:rsidR="007500AD" w:rsidRDefault="007500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454" w:rsidRPr="00DC471E" w:rsidRDefault="007500AD">
    <w:pPr>
      <w:widowControl/>
      <w:tabs>
        <w:tab w:val="right" w:pos="10573"/>
      </w:tabs>
      <w:rPr>
        <w:rFonts w:ascii="Humnst777 BT" w:hAnsi="Humnst777 BT" w:hint="eastAsia"/>
        <w:color w:val="009933"/>
        <w:sz w:val="14"/>
        <w:szCs w:val="14"/>
      </w:rPr>
    </w:pPr>
    <w:r>
      <w:rPr>
        <w:noProof/>
        <w:lang w:eastAsia="es-ES" w:bidi="ar-SA"/>
      </w:rPr>
      <w:drawing>
        <wp:anchor distT="0" distB="0" distL="0" distR="0" simplePos="0" relativeHeight="251657216" behindDoc="0" locked="0" layoutInCell="1" allowOverlap="1" wp14:anchorId="63F322AD" wp14:editId="01863C31">
          <wp:simplePos x="0" y="0"/>
          <wp:positionH relativeFrom="column">
            <wp:posOffset>0</wp:posOffset>
          </wp:positionH>
          <wp:positionV relativeFrom="paragraph">
            <wp:posOffset>-503555</wp:posOffset>
          </wp:positionV>
          <wp:extent cx="1325245" cy="478155"/>
          <wp:effectExtent l="0" t="0" r="0" b="0"/>
          <wp:wrapNone/>
          <wp:docPr id="1" name="For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02993"/>
    <w:multiLevelType w:val="multilevel"/>
    <w:tmpl w:val="4790CA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2ª.- 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3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54"/>
    <w:rsid w:val="00186454"/>
    <w:rsid w:val="00572880"/>
    <w:rsid w:val="007500AD"/>
    <w:rsid w:val="00864644"/>
    <w:rsid w:val="00CF249B"/>
    <w:rsid w:val="00D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A14A0-3113-42BD-9FD6-12CE0E68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paragraph" w:styleId="Ttulo1">
    <w:name w:val="heading 1"/>
    <w:basedOn w:val="LO-Normal"/>
    <w:next w:val="Textoindependiente"/>
    <w:qFormat/>
    <w:pPr>
      <w:numPr>
        <w:numId w:val="1"/>
      </w:numPr>
      <w:spacing w:after="360"/>
      <w:jc w:val="center"/>
      <w:outlineLvl w:val="0"/>
    </w:pPr>
    <w:rPr>
      <w:b/>
      <w:bCs/>
    </w:rPr>
  </w:style>
  <w:style w:type="paragraph" w:styleId="Ttulo2">
    <w:name w:val="heading 2"/>
    <w:basedOn w:val="Prrafodelista"/>
    <w:next w:val="Textoindependiente"/>
    <w:qFormat/>
    <w:pPr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/>
      <w:outlineLvl w:val="2"/>
    </w:pPr>
  </w:style>
  <w:style w:type="paragraph" w:styleId="Ttulo4">
    <w:name w:val="heading 4"/>
    <w:basedOn w:val="LO-Normal"/>
    <w:next w:val="LO-Normal"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 w:cs="Mangal"/>
      <w:i/>
      <w:iCs/>
      <w:color w:val="2F54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TextodegloboCar">
    <w:name w:val="Texto de globo Car"/>
    <w:basedOn w:val="Fuentedeprrafopredeter"/>
    <w:qFormat/>
    <w:rPr>
      <w:rFonts w:ascii="Segoe UI" w:hAnsi="Segoe UI" w:cs="Mangal"/>
      <w:sz w:val="18"/>
      <w:szCs w:val="16"/>
    </w:rPr>
  </w:style>
  <w:style w:type="character" w:customStyle="1" w:styleId="PiedepginaCar">
    <w:name w:val="Pie de página Car"/>
    <w:basedOn w:val="Fuentedeprrafopredeter"/>
    <w:qFormat/>
  </w:style>
  <w:style w:type="character" w:customStyle="1" w:styleId="Ttulo4Car">
    <w:name w:val="Título 4 Car"/>
    <w:basedOn w:val="Fuentedeprrafopredeter"/>
    <w:qFormat/>
    <w:rPr>
      <w:rFonts w:ascii="Calibri Light" w:eastAsia="Times New Roman" w:hAnsi="Calibri Light" w:cs="Mangal"/>
      <w:i/>
      <w:iCs/>
      <w:color w:val="2F5496"/>
      <w:sz w:val="22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character" w:customStyle="1" w:styleId="bold">
    <w:name w:val="bold"/>
    <w:basedOn w:val="Fuentedeprrafopredeter"/>
    <w:qFormat/>
  </w:style>
  <w:style w:type="paragraph" w:customStyle="1" w:styleId="Ttulo">
    <w:name w:val="Título"/>
    <w:basedOn w:val="Normal"/>
    <w:next w:val="Textoindependiente"/>
    <w:qFormat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widowControl w:val="0"/>
      <w:suppressAutoHyphens/>
      <w:spacing w:after="200"/>
      <w:jc w:val="both"/>
    </w:pPr>
    <w:rPr>
      <w:rFonts w:ascii="Calibri" w:hAnsi="Calibri"/>
      <w:sz w:val="22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Ttulo"/>
    <w:next w:val="Textoindependiente"/>
    <w:qFormat/>
    <w:pPr>
      <w:spacing w:before="60"/>
    </w:pPr>
    <w:rPr>
      <w:sz w:val="36"/>
      <w:szCs w:val="36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9"/>
      </w:tabs>
    </w:pPr>
  </w:style>
  <w:style w:type="paragraph" w:customStyle="1" w:styleId="Imagencorporativa">
    <w:name w:val="Imagen corporativa"/>
    <w:basedOn w:val="Normal"/>
    <w:qFormat/>
    <w:pPr>
      <w:tabs>
        <w:tab w:val="left" w:pos="2811"/>
      </w:tabs>
      <w:spacing w:after="320"/>
      <w:ind w:left="1191"/>
      <w:jc w:val="both"/>
    </w:pPr>
    <w:rPr>
      <w:rFonts w:ascii="Arial" w:eastAsia="Arial" w:hAnsi="Arial" w:cs="Arial"/>
      <w:b/>
      <w:sz w:val="22"/>
      <w:szCs w:val="22"/>
    </w:rPr>
  </w:style>
  <w:style w:type="paragraph" w:styleId="Textodeglobo">
    <w:name w:val="Balloon Text"/>
    <w:basedOn w:val="LO-Normal"/>
    <w:qFormat/>
    <w:rPr>
      <w:rFonts w:ascii="Segoe UI" w:hAnsi="Segoe UI" w:cs="Mangal"/>
      <w:sz w:val="18"/>
      <w:szCs w:val="16"/>
    </w:rPr>
  </w:style>
  <w:style w:type="paragraph" w:styleId="Prrafodelista">
    <w:name w:val="List Paragraph"/>
    <w:basedOn w:val="LO-Normal"/>
    <w:qFormat/>
    <w:pPr>
      <w:spacing w:after="0"/>
      <w:ind w:left="720"/>
      <w:contextualSpacing/>
    </w:pPr>
    <w:rPr>
      <w:rFonts w:cs="Mangal"/>
    </w:rPr>
  </w:style>
  <w:style w:type="paragraph" w:styleId="NormalWeb">
    <w:name w:val="Normal (Web)"/>
    <w:basedOn w:val="LO-Normal"/>
    <w:qFormat/>
    <w:pPr>
      <w:widowControl/>
      <w:suppressAutoHyphens w:val="0"/>
      <w:spacing w:before="100" w:after="100"/>
      <w:jc w:val="left"/>
    </w:pPr>
    <w:rPr>
      <w:rFonts w:ascii="Times New Roman" w:eastAsia="Times New Roman" w:hAnsi="Times New Roman" w:cs="Times New Roman"/>
      <w:kern w:val="0"/>
      <w:sz w:val="24"/>
      <w:lang w:eastAsia="es-ES"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Damián Hernández Martín</dc:creator>
  <dc:description/>
  <cp:lastModifiedBy>aramirezs Ariadna Ramírez Suárez</cp:lastModifiedBy>
  <cp:revision>2</cp:revision>
  <cp:lastPrinted>2025-12-30T10:35:00Z</cp:lastPrinted>
  <dcterms:created xsi:type="dcterms:W3CDTF">2025-12-30T10:35:00Z</dcterms:created>
  <dcterms:modified xsi:type="dcterms:W3CDTF">2025-12-30T10:35:00Z</dcterms:modified>
  <dc:language>es-ES</dc:language>
</cp:coreProperties>
</file>