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7B49" w14:textId="77777777" w:rsidR="00E500A3" w:rsidRDefault="00E500A3" w:rsidP="00E500A3">
      <w:pPr>
        <w:pStyle w:val="Ttulo1"/>
        <w:pBdr>
          <w:bottom w:val="dashed" w:sz="6" w:space="4" w:color="DDDDDD"/>
        </w:pBdr>
        <w:spacing w:after="225"/>
        <w:rPr>
          <w:rFonts w:ascii="Times New Roman" w:hAnsi="Times New Roman"/>
          <w:b w:val="0"/>
          <w:bCs w:val="0"/>
          <w:color w:val="40495A"/>
          <w:sz w:val="39"/>
          <w:szCs w:val="39"/>
        </w:rPr>
      </w:pPr>
      <w:r>
        <w:rPr>
          <w:b w:val="0"/>
          <w:bCs w:val="0"/>
          <w:color w:val="40495A"/>
          <w:sz w:val="39"/>
          <w:szCs w:val="39"/>
        </w:rPr>
        <w:t>Indicadores financieros, patrimoniales y presupuestarios</w:t>
      </w:r>
    </w:p>
    <w:p w14:paraId="21296E4D" w14:textId="131597A7" w:rsidR="00E500A3" w:rsidRDefault="00E500A3" w:rsidP="00E500A3">
      <w:pPr>
        <w:pStyle w:val="NormalWeb"/>
        <w:spacing w:before="0" w:beforeAutospacing="0" w:after="135" w:afterAutospacing="0" w:line="300" w:lineRule="atLeast"/>
        <w:jc w:val="both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Los indicadores del año 2021 tienen carácter provis</w:t>
      </w:r>
      <w:r w:rsidR="00691341">
        <w:rPr>
          <w:rFonts w:ascii="Helvetica" w:hAnsi="Helvetica"/>
          <w:color w:val="333333"/>
          <w:sz w:val="20"/>
          <w:szCs w:val="20"/>
        </w:rPr>
        <w:t>i</w:t>
      </w:r>
      <w:r>
        <w:rPr>
          <w:rFonts w:ascii="Helvetica" w:hAnsi="Helvetica"/>
          <w:color w:val="333333"/>
          <w:sz w:val="20"/>
          <w:szCs w:val="20"/>
        </w:rPr>
        <w:t>onal por cuánto no ha sido aprobada la Cuenta General del ejercicio.</w:t>
      </w:r>
    </w:p>
    <w:p w14:paraId="0BBE79A7" w14:textId="77777777" w:rsidR="00E500A3" w:rsidRDefault="00E500A3" w:rsidP="00691341">
      <w:pPr>
        <w:pStyle w:val="Ttulo2"/>
        <w:numPr>
          <w:ilvl w:val="0"/>
          <w:numId w:val="0"/>
        </w:numPr>
        <w:spacing w:before="270" w:after="135"/>
        <w:rPr>
          <w:rFonts w:ascii="inherit" w:hAnsi="inherit"/>
          <w:b w:val="0"/>
          <w:bCs w:val="0"/>
          <w:color w:val="000000"/>
          <w:sz w:val="26"/>
          <w:szCs w:val="26"/>
        </w:rPr>
      </w:pPr>
      <w:r>
        <w:rPr>
          <w:rFonts w:ascii="inherit" w:hAnsi="inherit"/>
          <w:b w:val="0"/>
          <w:bCs w:val="0"/>
          <w:color w:val="000000"/>
          <w:sz w:val="26"/>
          <w:szCs w:val="26"/>
        </w:rPr>
        <w:t>Indicadores por habitante</w:t>
      </w:r>
    </w:p>
    <w:tbl>
      <w:tblPr>
        <w:tblW w:w="99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964"/>
        <w:gridCol w:w="964"/>
        <w:gridCol w:w="964"/>
        <w:gridCol w:w="965"/>
        <w:gridCol w:w="964"/>
        <w:gridCol w:w="964"/>
        <w:gridCol w:w="964"/>
      </w:tblGrid>
      <w:tr w:rsidR="00691341" w14:paraId="7F211D9C" w14:textId="77777777" w:rsidTr="00691341">
        <w:tc>
          <w:tcPr>
            <w:tcW w:w="1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79F1" w14:textId="77777777" w:rsidR="00E500A3" w:rsidRDefault="00E500A3">
            <w:pPr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4F23C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2015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DBFE9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2016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83EDC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2017</w:t>
            </w:r>
          </w:p>
        </w:tc>
        <w:tc>
          <w:tcPr>
            <w:tcW w:w="4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0695E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2018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7271E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2019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4A04A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2020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5EA10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2021</w:t>
            </w:r>
          </w:p>
        </w:tc>
      </w:tr>
      <w:tr w:rsidR="00691341" w14:paraId="1EB711C5" w14:textId="77777777" w:rsidTr="00691341">
        <w:tc>
          <w:tcPr>
            <w:tcW w:w="1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D38C" w14:textId="77777777" w:rsidR="00E500A3" w:rsidRDefault="00E500A3">
            <w:pPr>
              <w:jc w:val="left"/>
            </w:pPr>
            <w:r>
              <w:t xml:space="preserve">Superávit (o déficit) / </w:t>
            </w:r>
            <w:proofErr w:type="spellStart"/>
            <w:r>
              <w:t>Nº</w:t>
            </w:r>
            <w:proofErr w:type="spellEnd"/>
            <w:r>
              <w:t xml:space="preserve"> habitantes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56EA9" w14:textId="77777777" w:rsidR="00E500A3" w:rsidRDefault="00E500A3">
            <w:pPr>
              <w:jc w:val="right"/>
            </w:pPr>
            <w:r>
              <w:t>163,32€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2A35" w14:textId="77777777" w:rsidR="00E500A3" w:rsidRDefault="00E500A3">
            <w:pPr>
              <w:jc w:val="right"/>
            </w:pPr>
            <w:r>
              <w:t>135,36€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6DA70" w14:textId="77777777" w:rsidR="00E500A3" w:rsidRDefault="00E500A3">
            <w:pPr>
              <w:jc w:val="right"/>
            </w:pPr>
            <w:r>
              <w:t>238,75€</w:t>
            </w:r>
          </w:p>
        </w:tc>
        <w:tc>
          <w:tcPr>
            <w:tcW w:w="4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6FAD0" w14:textId="77777777" w:rsidR="00E500A3" w:rsidRDefault="00E500A3">
            <w:pPr>
              <w:jc w:val="right"/>
            </w:pPr>
            <w:r>
              <w:t>225.62€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0EEC8" w14:textId="77777777" w:rsidR="00E500A3" w:rsidRDefault="00E500A3">
            <w:pPr>
              <w:jc w:val="right"/>
            </w:pPr>
            <w:r>
              <w:t>163,98€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533D0" w14:textId="77777777" w:rsidR="00E500A3" w:rsidRDefault="00E500A3">
            <w:pPr>
              <w:jc w:val="right"/>
            </w:pPr>
            <w:r>
              <w:t>123,35€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A581" w14:textId="77777777" w:rsidR="00E500A3" w:rsidRDefault="00E500A3">
            <w:pPr>
              <w:jc w:val="right"/>
            </w:pPr>
            <w:r>
              <w:t>167,81€</w:t>
            </w:r>
          </w:p>
        </w:tc>
      </w:tr>
      <w:tr w:rsidR="00691341" w14:paraId="0D7CBF2B" w14:textId="77777777" w:rsidTr="00691341">
        <w:tc>
          <w:tcPr>
            <w:tcW w:w="1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1661D" w14:textId="77777777" w:rsidR="00E500A3" w:rsidRDefault="00E500A3">
            <w:pPr>
              <w:jc w:val="left"/>
            </w:pPr>
            <w:r>
              <w:t xml:space="preserve">Ingresos fiscales (Ingresos tributarios / </w:t>
            </w:r>
            <w:proofErr w:type="spellStart"/>
            <w:r>
              <w:t>Nº</w:t>
            </w:r>
            <w:proofErr w:type="spellEnd"/>
            <w:r>
              <w:t xml:space="preserve"> habitantes)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658A" w14:textId="77777777" w:rsidR="00E500A3" w:rsidRDefault="00E500A3">
            <w:pPr>
              <w:jc w:val="right"/>
            </w:pPr>
            <w:r>
              <w:t>459,40€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347A" w14:textId="77777777" w:rsidR="00E500A3" w:rsidRDefault="00E500A3">
            <w:pPr>
              <w:jc w:val="right"/>
            </w:pPr>
            <w:r>
              <w:t>463,58€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D01E4" w14:textId="77777777" w:rsidR="00E500A3" w:rsidRDefault="00E500A3">
            <w:pPr>
              <w:jc w:val="right"/>
            </w:pPr>
            <w:r>
              <w:t>576,42€</w:t>
            </w:r>
          </w:p>
        </w:tc>
        <w:tc>
          <w:tcPr>
            <w:tcW w:w="4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E4BF0" w14:textId="77777777" w:rsidR="00E500A3" w:rsidRDefault="00E500A3">
            <w:pPr>
              <w:jc w:val="right"/>
            </w:pPr>
            <w:r>
              <w:t>626,45€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4144B" w14:textId="77777777" w:rsidR="00E500A3" w:rsidRDefault="00E500A3">
            <w:pPr>
              <w:jc w:val="right"/>
            </w:pPr>
            <w:r>
              <w:t>590,04€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B86D9" w14:textId="77777777" w:rsidR="00E500A3" w:rsidRDefault="00E500A3">
            <w:pPr>
              <w:jc w:val="right"/>
            </w:pPr>
            <w:r>
              <w:t>518,84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0E137" w14:textId="77777777" w:rsidR="00E500A3" w:rsidRDefault="00E500A3">
            <w:pPr>
              <w:jc w:val="right"/>
            </w:pPr>
            <w:r>
              <w:t>551,96</w:t>
            </w:r>
          </w:p>
        </w:tc>
      </w:tr>
      <w:tr w:rsidR="00691341" w14:paraId="34395CBB" w14:textId="77777777" w:rsidTr="00691341">
        <w:tc>
          <w:tcPr>
            <w:tcW w:w="1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E9357" w14:textId="77777777" w:rsidR="00E500A3" w:rsidRDefault="00E500A3">
            <w:pPr>
              <w:jc w:val="left"/>
            </w:pPr>
            <w:r>
              <w:t xml:space="preserve">Gastos (Obligaciones reconocidas netas / </w:t>
            </w:r>
            <w:proofErr w:type="spellStart"/>
            <w:r>
              <w:t>Nº</w:t>
            </w:r>
            <w:proofErr w:type="spellEnd"/>
            <w:r>
              <w:t xml:space="preserve"> habitantes)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255A" w14:textId="77777777" w:rsidR="00E500A3" w:rsidRDefault="00E500A3">
            <w:pPr>
              <w:jc w:val="right"/>
            </w:pPr>
            <w:r>
              <w:t>800,86€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0E91B" w14:textId="77777777" w:rsidR="00E500A3" w:rsidRDefault="00E500A3">
            <w:pPr>
              <w:jc w:val="right"/>
            </w:pPr>
            <w:r>
              <w:t>781,54€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B6A95" w14:textId="77777777" w:rsidR="00E500A3" w:rsidRDefault="00E500A3">
            <w:pPr>
              <w:jc w:val="right"/>
            </w:pPr>
            <w:r>
              <w:t>851,37€</w:t>
            </w:r>
          </w:p>
        </w:tc>
        <w:tc>
          <w:tcPr>
            <w:tcW w:w="4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8B54" w14:textId="77777777" w:rsidR="00E500A3" w:rsidRDefault="00E500A3">
            <w:pPr>
              <w:jc w:val="right"/>
            </w:pPr>
            <w:r>
              <w:t>819,24€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EE01" w14:textId="77777777" w:rsidR="00E500A3" w:rsidRDefault="00E500A3">
            <w:pPr>
              <w:jc w:val="right"/>
            </w:pPr>
            <w:r>
              <w:t>866,51€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8A0F" w14:textId="77777777" w:rsidR="00E500A3" w:rsidRDefault="00E500A3">
            <w:pPr>
              <w:jc w:val="right"/>
            </w:pPr>
            <w:r>
              <w:t>882,24€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384B" w14:textId="77777777" w:rsidR="00E500A3" w:rsidRDefault="00E500A3">
            <w:pPr>
              <w:jc w:val="right"/>
            </w:pPr>
            <w:r>
              <w:t>846,66€</w:t>
            </w:r>
          </w:p>
        </w:tc>
      </w:tr>
      <w:tr w:rsidR="00691341" w14:paraId="7335F1F1" w14:textId="77777777" w:rsidTr="00691341">
        <w:tc>
          <w:tcPr>
            <w:tcW w:w="1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7305A" w14:textId="77777777" w:rsidR="00E500A3" w:rsidRDefault="00E500A3">
            <w:pPr>
              <w:jc w:val="left"/>
            </w:pPr>
            <w:r>
              <w:t xml:space="preserve">Inversión / </w:t>
            </w:r>
            <w:proofErr w:type="spellStart"/>
            <w:r>
              <w:t>Nº</w:t>
            </w:r>
            <w:proofErr w:type="spellEnd"/>
            <w:r>
              <w:t xml:space="preserve"> habitantes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6ABF0" w14:textId="77777777" w:rsidR="00E500A3" w:rsidRDefault="00E500A3">
            <w:pPr>
              <w:jc w:val="right"/>
            </w:pPr>
            <w:r>
              <w:t>57,17€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ED55B" w14:textId="77777777" w:rsidR="00E500A3" w:rsidRDefault="00E500A3">
            <w:pPr>
              <w:jc w:val="right"/>
            </w:pPr>
            <w:r>
              <w:t>71,56€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BBC42" w14:textId="77777777" w:rsidR="00E500A3" w:rsidRDefault="00E500A3">
            <w:pPr>
              <w:jc w:val="right"/>
            </w:pPr>
            <w:r>
              <w:t>66,07€</w:t>
            </w:r>
          </w:p>
        </w:tc>
        <w:tc>
          <w:tcPr>
            <w:tcW w:w="4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1EC4C" w14:textId="77777777" w:rsidR="00E500A3" w:rsidRDefault="00E500A3">
            <w:pPr>
              <w:jc w:val="right"/>
            </w:pPr>
            <w:r>
              <w:t>110,03€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DB8D" w14:textId="77777777" w:rsidR="00E500A3" w:rsidRDefault="00E500A3">
            <w:pPr>
              <w:jc w:val="right"/>
            </w:pPr>
            <w:r>
              <w:t>125,64€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D960E" w14:textId="77777777" w:rsidR="00E500A3" w:rsidRDefault="00E500A3">
            <w:pPr>
              <w:jc w:val="right"/>
            </w:pPr>
            <w:r>
              <w:t>141,24€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244CB" w14:textId="77777777" w:rsidR="00E500A3" w:rsidRDefault="00E500A3">
            <w:pPr>
              <w:jc w:val="right"/>
            </w:pPr>
            <w:r>
              <w:t>122,58€</w:t>
            </w:r>
          </w:p>
        </w:tc>
      </w:tr>
      <w:tr w:rsidR="00691341" w14:paraId="7D206A73" w14:textId="77777777" w:rsidTr="00691341">
        <w:tc>
          <w:tcPr>
            <w:tcW w:w="1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F8E5A" w14:textId="77777777" w:rsidR="00E500A3" w:rsidRDefault="00E500A3">
            <w:pPr>
              <w:jc w:val="left"/>
            </w:pPr>
            <w:r>
              <w:t xml:space="preserve">Endeudamiento / </w:t>
            </w:r>
            <w:proofErr w:type="spellStart"/>
            <w:r>
              <w:t>Nº</w:t>
            </w:r>
            <w:proofErr w:type="spellEnd"/>
            <w:r>
              <w:t xml:space="preserve"> habitantes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510CC" w14:textId="77777777" w:rsidR="00E500A3" w:rsidRDefault="00E500A3">
            <w:pPr>
              <w:jc w:val="right"/>
            </w:pPr>
            <w:r>
              <w:t>335,89€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56ED" w14:textId="77777777" w:rsidR="00E500A3" w:rsidRDefault="00E500A3">
            <w:pPr>
              <w:jc w:val="right"/>
            </w:pPr>
            <w:r>
              <w:t>386,86€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7C64" w14:textId="77777777" w:rsidR="00E500A3" w:rsidRDefault="00E500A3">
            <w:pPr>
              <w:jc w:val="right"/>
            </w:pPr>
            <w:r>
              <w:t>356,99€</w:t>
            </w:r>
          </w:p>
        </w:tc>
        <w:tc>
          <w:tcPr>
            <w:tcW w:w="4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EE4D" w14:textId="77777777" w:rsidR="00E500A3" w:rsidRDefault="00E500A3">
            <w:pPr>
              <w:jc w:val="right"/>
            </w:pPr>
            <w:r>
              <w:t>463,92€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80857" w14:textId="77777777" w:rsidR="00E500A3" w:rsidRDefault="00E500A3">
            <w:pPr>
              <w:jc w:val="right"/>
            </w:pPr>
            <w:r>
              <w:t>464,29€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E1EC" w14:textId="77777777" w:rsidR="00E500A3" w:rsidRDefault="00E500A3">
            <w:pPr>
              <w:jc w:val="right"/>
            </w:pPr>
            <w:r>
              <w:t>465,59€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FF5C" w14:textId="77777777" w:rsidR="00E500A3" w:rsidRDefault="00E500A3">
            <w:pPr>
              <w:jc w:val="right"/>
            </w:pPr>
            <w:r>
              <w:t>568,73€</w:t>
            </w:r>
          </w:p>
        </w:tc>
      </w:tr>
    </w:tbl>
    <w:p w14:paraId="68EAEE94" w14:textId="5F5A2D5D" w:rsidR="00E500A3" w:rsidRDefault="00E500A3" w:rsidP="00E500A3">
      <w:pPr>
        <w:pStyle w:val="Ttulo3"/>
        <w:spacing w:before="270" w:after="135"/>
        <w:rPr>
          <w:rFonts w:ascii="inherit" w:hAnsi="inherit"/>
          <w:b w:val="0"/>
          <w:bCs w:val="0"/>
          <w:color w:val="00B1D1"/>
          <w:sz w:val="24"/>
          <w:szCs w:val="24"/>
          <w:bdr w:val="none" w:sz="0" w:space="0" w:color="auto" w:frame="1"/>
        </w:rPr>
      </w:pPr>
      <w:bookmarkStart w:id="0" w:name="DeudaViva"/>
      <w:r>
        <w:rPr>
          <w:rFonts w:ascii="inherit" w:hAnsi="inherit"/>
          <w:b w:val="0"/>
          <w:bCs w:val="0"/>
          <w:color w:val="00B1D1"/>
          <w:sz w:val="24"/>
          <w:szCs w:val="24"/>
          <w:bdr w:val="none" w:sz="0" w:space="0" w:color="auto" w:frame="1"/>
        </w:rPr>
        <w:t>Deuda Viva</w:t>
      </w:r>
    </w:p>
    <w:bookmarkEnd w:id="0"/>
    <w:p w14:paraId="17CF95E2" w14:textId="77777777" w:rsidR="00E500A3" w:rsidRDefault="00E500A3" w:rsidP="00E500A3">
      <w:pPr>
        <w:pStyle w:val="NormalWeb"/>
        <w:spacing w:before="0" w:beforeAutospacing="0" w:after="0" w:afterAutospacing="0" w:line="300" w:lineRule="atLeast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Información </w:t>
      </w:r>
      <w:proofErr w:type="spellStart"/>
      <w:r>
        <w:rPr>
          <w:rFonts w:ascii="Helvetica" w:hAnsi="Helvetica"/>
          <w:color w:val="333333"/>
          <w:sz w:val="20"/>
          <w:szCs w:val="20"/>
        </w:rPr>
        <w:t>extraida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de la Central de Información Económico-Financiera de las Administraciones Públicas del Ministerio de Hacienda. </w:t>
      </w:r>
      <w:hyperlink r:id="rId7" w:tgtFrame="_blank" w:history="1">
        <w:r>
          <w:rPr>
            <w:rStyle w:val="Hipervnculo"/>
            <w:rFonts w:ascii="inherit" w:hAnsi="inherit"/>
            <w:color w:val="00B1D1"/>
            <w:sz w:val="20"/>
            <w:szCs w:val="20"/>
            <w:bdr w:val="none" w:sz="0" w:space="0" w:color="auto" w:frame="1"/>
          </w:rPr>
          <w:t>Puede consultarla a través de este enlace</w:t>
        </w:r>
      </w:hyperlink>
      <w:r>
        <w:rPr>
          <w:rFonts w:ascii="Helvetica" w:hAnsi="Helvetica"/>
          <w:color w:val="333333"/>
          <w:sz w:val="20"/>
          <w:szCs w:val="20"/>
        </w:rPr>
        <w:t>.</w:t>
      </w:r>
    </w:p>
    <w:tbl>
      <w:tblPr>
        <w:tblW w:w="8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854"/>
        <w:gridCol w:w="854"/>
        <w:gridCol w:w="806"/>
        <w:gridCol w:w="831"/>
        <w:gridCol w:w="964"/>
        <w:gridCol w:w="964"/>
        <w:gridCol w:w="989"/>
      </w:tblGrid>
      <w:tr w:rsidR="00691341" w14:paraId="06B31BE0" w14:textId="77777777" w:rsidTr="00691341"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5CB15" w14:textId="77777777" w:rsidR="00E500A3" w:rsidRDefault="00E500A3">
            <w:pPr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C9F27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2015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24952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2016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3CACB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2017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7BF31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2018</w:t>
            </w:r>
          </w:p>
        </w:tc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E6E94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2019</w:t>
            </w:r>
          </w:p>
        </w:tc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4EAF2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2020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6352F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2021</w:t>
            </w:r>
          </w:p>
        </w:tc>
      </w:tr>
      <w:tr w:rsidR="00691341" w14:paraId="4F0BFD48" w14:textId="77777777" w:rsidTr="00691341"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12503" w14:textId="77777777" w:rsidR="00E500A3" w:rsidRDefault="00E500A3">
            <w:pPr>
              <w:jc w:val="left"/>
            </w:pPr>
            <w:r>
              <w:t>Deuda Viva (</w:t>
            </w:r>
            <w:proofErr w:type="gramStart"/>
            <w:r>
              <w:t>Euro</w:t>
            </w:r>
            <w:proofErr w:type="gramEnd"/>
            <w:r>
              <w:t>/Miles)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5A640" w14:textId="77777777" w:rsidR="00E500A3" w:rsidRDefault="00E500A3">
            <w:pPr>
              <w:jc w:val="right"/>
            </w:pPr>
            <w:r>
              <w:t>62.902</w:t>
            </w:r>
          </w:p>
        </w:tc>
        <w:tc>
          <w:tcPr>
            <w:tcW w:w="4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CDFF" w14:textId="77777777" w:rsidR="00E500A3" w:rsidRDefault="00E500A3">
            <w:pPr>
              <w:jc w:val="right"/>
            </w:pPr>
            <w:r>
              <w:t>49.198</w:t>
            </w:r>
          </w:p>
        </w:tc>
        <w:tc>
          <w:tcPr>
            <w:tcW w:w="4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6AD71" w14:textId="77777777" w:rsidR="00E500A3" w:rsidRDefault="00E500A3">
            <w:pPr>
              <w:jc w:val="right"/>
            </w:pPr>
            <w:r>
              <w:t>438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A0FD" w14:textId="77777777" w:rsidR="00E500A3" w:rsidRDefault="00E500A3">
            <w:pPr>
              <w:jc w:val="right"/>
            </w:pPr>
            <w:r>
              <w:t>0,05</w:t>
            </w:r>
          </w:p>
        </w:tc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FB0C" w14:textId="77777777" w:rsidR="00E500A3" w:rsidRDefault="00E500A3">
            <w:pPr>
              <w:jc w:val="right"/>
            </w:pPr>
            <w:r>
              <w:t>1487,17</w:t>
            </w:r>
          </w:p>
        </w:tc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0634" w14:textId="77777777" w:rsidR="00E500A3" w:rsidRDefault="00E500A3">
            <w:pPr>
              <w:jc w:val="right"/>
            </w:pPr>
            <w:r>
              <w:t>1346,21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AC2B2" w14:textId="77777777" w:rsidR="00E500A3" w:rsidRDefault="00E500A3">
            <w:pPr>
              <w:jc w:val="right"/>
            </w:pPr>
            <w:r>
              <w:t>2482,22</w:t>
            </w:r>
          </w:p>
        </w:tc>
      </w:tr>
    </w:tbl>
    <w:p w14:paraId="1A008C19" w14:textId="77777777" w:rsidR="00E500A3" w:rsidRDefault="00E500A3" w:rsidP="00E500A3">
      <w:pPr>
        <w:pStyle w:val="Ttulo3"/>
        <w:spacing w:before="270" w:after="135"/>
        <w:rPr>
          <w:rFonts w:ascii="inherit" w:hAnsi="inherit"/>
          <w:b w:val="0"/>
          <w:bCs w:val="0"/>
          <w:color w:val="00B1D1"/>
          <w:sz w:val="24"/>
          <w:szCs w:val="24"/>
          <w:bdr w:val="none" w:sz="0" w:space="0" w:color="auto" w:frame="1"/>
        </w:rPr>
      </w:pPr>
      <w:bookmarkStart w:id="1" w:name="Endeudamiento"/>
      <w:r>
        <w:rPr>
          <w:rFonts w:ascii="inherit" w:hAnsi="inherit"/>
          <w:b w:val="0"/>
          <w:bCs w:val="0"/>
          <w:color w:val="00B1D1"/>
          <w:sz w:val="24"/>
          <w:szCs w:val="24"/>
          <w:bdr w:val="none" w:sz="0" w:space="0" w:color="auto" w:frame="1"/>
        </w:rPr>
        <w:t>Endeudamiento</w:t>
      </w:r>
    </w:p>
    <w:tbl>
      <w:tblPr>
        <w:tblW w:w="8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891"/>
        <w:gridCol w:w="891"/>
        <w:gridCol w:w="893"/>
        <w:gridCol w:w="890"/>
        <w:gridCol w:w="892"/>
        <w:gridCol w:w="890"/>
        <w:gridCol w:w="892"/>
      </w:tblGrid>
      <w:tr w:rsidR="00691341" w14:paraId="1B01FF8F" w14:textId="77777777" w:rsidTr="00691341"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1"/>
          <w:p w14:paraId="220B65DD" w14:textId="77777777" w:rsidR="00E500A3" w:rsidRDefault="00E500A3">
            <w:pPr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F8D67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2015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07226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2016</w:t>
            </w:r>
          </w:p>
        </w:tc>
        <w:tc>
          <w:tcPr>
            <w:tcW w:w="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7EB74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2017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09E35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2018</w:t>
            </w:r>
          </w:p>
        </w:tc>
        <w:tc>
          <w:tcPr>
            <w:tcW w:w="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1FB4B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2019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2543E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2020</w:t>
            </w:r>
          </w:p>
        </w:tc>
        <w:tc>
          <w:tcPr>
            <w:tcW w:w="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6D33A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2021</w:t>
            </w:r>
          </w:p>
        </w:tc>
      </w:tr>
      <w:tr w:rsidR="00691341" w14:paraId="623B86E4" w14:textId="77777777" w:rsidTr="00691341"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5E03A" w14:textId="77777777" w:rsidR="00E500A3" w:rsidRDefault="00E500A3">
            <w:pPr>
              <w:jc w:val="left"/>
            </w:pPr>
            <w:r>
              <w:t>Indicador financiero de Endeudamiento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D6CA" w14:textId="77777777" w:rsidR="00E500A3" w:rsidRDefault="00E500A3">
            <w:pPr>
              <w:jc w:val="right"/>
            </w:pPr>
            <w:r>
              <w:t>0,09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F113" w14:textId="77777777" w:rsidR="00E500A3" w:rsidRDefault="00E500A3">
            <w:pPr>
              <w:jc w:val="right"/>
            </w:pPr>
            <w:r>
              <w:t>0,09</w:t>
            </w:r>
          </w:p>
        </w:tc>
        <w:tc>
          <w:tcPr>
            <w:tcW w:w="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8631B" w14:textId="77777777" w:rsidR="00E500A3" w:rsidRDefault="00E500A3">
            <w:pPr>
              <w:jc w:val="right"/>
            </w:pPr>
            <w:r>
              <w:t>0,08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EF0BA" w14:textId="77777777" w:rsidR="00E500A3" w:rsidRDefault="00E500A3">
            <w:pPr>
              <w:jc w:val="right"/>
            </w:pPr>
            <w:r>
              <w:t>0,10</w:t>
            </w:r>
          </w:p>
        </w:tc>
        <w:tc>
          <w:tcPr>
            <w:tcW w:w="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5FB51" w14:textId="77777777" w:rsidR="00E500A3" w:rsidRDefault="00E500A3">
            <w:pPr>
              <w:jc w:val="right"/>
            </w:pPr>
            <w:r>
              <w:t>0,10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7340E" w14:textId="77777777" w:rsidR="00E500A3" w:rsidRDefault="00E500A3">
            <w:pPr>
              <w:jc w:val="right"/>
            </w:pPr>
            <w:r>
              <w:t>0,11</w:t>
            </w:r>
          </w:p>
        </w:tc>
        <w:tc>
          <w:tcPr>
            <w:tcW w:w="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4F0ED" w14:textId="77777777" w:rsidR="00E500A3" w:rsidRDefault="00E500A3">
            <w:pPr>
              <w:jc w:val="right"/>
            </w:pPr>
            <w:r>
              <w:t>1,50</w:t>
            </w:r>
          </w:p>
        </w:tc>
      </w:tr>
    </w:tbl>
    <w:p w14:paraId="20B2CE05" w14:textId="77777777" w:rsidR="00E500A3" w:rsidRDefault="00E500A3" w:rsidP="00E500A3">
      <w:pPr>
        <w:pStyle w:val="Ttulo3"/>
        <w:spacing w:before="270" w:after="135"/>
        <w:rPr>
          <w:rFonts w:ascii="inherit" w:hAnsi="inherit"/>
          <w:b w:val="0"/>
          <w:bCs w:val="0"/>
          <w:color w:val="00B1D1"/>
          <w:sz w:val="24"/>
          <w:szCs w:val="24"/>
          <w:bdr w:val="none" w:sz="0" w:space="0" w:color="auto" w:frame="1"/>
        </w:rPr>
      </w:pPr>
      <w:bookmarkStart w:id="2" w:name="Endeudamiento_relativo"/>
      <w:r>
        <w:rPr>
          <w:rFonts w:ascii="inherit" w:hAnsi="inherit"/>
          <w:b w:val="0"/>
          <w:bCs w:val="0"/>
          <w:color w:val="00B1D1"/>
          <w:sz w:val="24"/>
          <w:szCs w:val="24"/>
          <w:bdr w:val="none" w:sz="0" w:space="0" w:color="auto" w:frame="1"/>
        </w:rPr>
        <w:lastRenderedPageBreak/>
        <w:t>Endeudamiento relativo</w:t>
      </w:r>
    </w:p>
    <w:tbl>
      <w:tblPr>
        <w:tblW w:w="87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874"/>
        <w:gridCol w:w="875"/>
        <w:gridCol w:w="875"/>
        <w:gridCol w:w="875"/>
        <w:gridCol w:w="875"/>
        <w:gridCol w:w="875"/>
        <w:gridCol w:w="870"/>
      </w:tblGrid>
      <w:tr w:rsidR="00691341" w14:paraId="7CFD77A0" w14:textId="77777777" w:rsidTr="00691341">
        <w:tc>
          <w:tcPr>
            <w:tcW w:w="1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2"/>
          <w:p w14:paraId="06964C98" w14:textId="77777777" w:rsidR="00E500A3" w:rsidRDefault="00E500A3">
            <w:pPr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50E3A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2015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FAAF4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2016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E0AFC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2017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85629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2018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E6353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2019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52783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2020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9CDEA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2021</w:t>
            </w:r>
          </w:p>
        </w:tc>
      </w:tr>
      <w:tr w:rsidR="00691341" w14:paraId="47C627B2" w14:textId="77777777" w:rsidTr="00691341">
        <w:tc>
          <w:tcPr>
            <w:tcW w:w="1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32B5D" w14:textId="77777777" w:rsidR="00E500A3" w:rsidRDefault="00E500A3">
            <w:pPr>
              <w:jc w:val="left"/>
            </w:pPr>
            <w:r>
              <w:t>Indicador financiero de Relación de Endeudamiento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35A8B" w14:textId="77777777" w:rsidR="00E500A3" w:rsidRDefault="00E500A3">
            <w:pPr>
              <w:jc w:val="right"/>
            </w:pPr>
            <w:r>
              <w:t>1,65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52C1D" w14:textId="77777777" w:rsidR="00E500A3" w:rsidRDefault="00E500A3">
            <w:pPr>
              <w:jc w:val="right"/>
            </w:pPr>
            <w:r>
              <w:t>1,68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A0F0F" w14:textId="77777777" w:rsidR="00E500A3" w:rsidRDefault="00E500A3">
            <w:pPr>
              <w:jc w:val="right"/>
            </w:pPr>
            <w:r>
              <w:t>6,76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6E6E" w14:textId="77777777" w:rsidR="00E500A3" w:rsidRDefault="00E500A3">
            <w:pPr>
              <w:jc w:val="right"/>
            </w:pPr>
            <w:r>
              <w:t>10,06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94818" w14:textId="77777777" w:rsidR="00E500A3" w:rsidRDefault="00E500A3">
            <w:pPr>
              <w:jc w:val="right"/>
            </w:pPr>
            <w:r>
              <w:t>11,07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7F82" w14:textId="77777777" w:rsidR="00E500A3" w:rsidRDefault="00E500A3">
            <w:pPr>
              <w:jc w:val="right"/>
            </w:pPr>
            <w:r>
              <w:t>0,11</w:t>
            </w:r>
          </w:p>
        </w:tc>
        <w:tc>
          <w:tcPr>
            <w:tcW w:w="5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B8050" w14:textId="77777777" w:rsidR="00E500A3" w:rsidRDefault="00E500A3">
            <w:pPr>
              <w:jc w:val="right"/>
            </w:pPr>
            <w:r>
              <w:t>0,15</w:t>
            </w:r>
          </w:p>
        </w:tc>
      </w:tr>
    </w:tbl>
    <w:p w14:paraId="16C7BC21" w14:textId="77777777" w:rsidR="00E500A3" w:rsidRDefault="00E500A3" w:rsidP="00E500A3">
      <w:pPr>
        <w:pStyle w:val="Ttulo3"/>
        <w:spacing w:before="270" w:after="135"/>
        <w:rPr>
          <w:rFonts w:ascii="inherit" w:hAnsi="inherit"/>
          <w:b w:val="0"/>
          <w:bCs w:val="0"/>
          <w:color w:val="00B1D1"/>
          <w:sz w:val="24"/>
          <w:szCs w:val="24"/>
          <w:bdr w:val="none" w:sz="0" w:space="0" w:color="auto" w:frame="1"/>
        </w:rPr>
      </w:pPr>
      <w:bookmarkStart w:id="3" w:name="Autonomia_Fiscal"/>
      <w:r>
        <w:rPr>
          <w:rFonts w:ascii="inherit" w:hAnsi="inherit"/>
          <w:b w:val="0"/>
          <w:bCs w:val="0"/>
          <w:color w:val="00B1D1"/>
          <w:sz w:val="24"/>
          <w:szCs w:val="24"/>
          <w:bdr w:val="none" w:sz="0" w:space="0" w:color="auto" w:frame="1"/>
        </w:rPr>
        <w:t>Autonomía Fiscal</w:t>
      </w:r>
    </w:p>
    <w:tbl>
      <w:tblPr>
        <w:tblW w:w="9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847"/>
        <w:gridCol w:w="847"/>
        <w:gridCol w:w="847"/>
        <w:gridCol w:w="849"/>
        <w:gridCol w:w="847"/>
        <w:gridCol w:w="847"/>
        <w:gridCol w:w="847"/>
      </w:tblGrid>
      <w:tr w:rsidR="00691341" w14:paraId="1F8479DC" w14:textId="77777777" w:rsidTr="00691341">
        <w:tc>
          <w:tcPr>
            <w:tcW w:w="1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3"/>
          <w:p w14:paraId="0789065F" w14:textId="77777777" w:rsidR="00E500A3" w:rsidRDefault="00E500A3">
            <w:pPr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62FD2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565CE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F537F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2017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309CD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BCF12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3B7F7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2020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52AB6" w14:textId="77777777" w:rsidR="00E500A3" w:rsidRDefault="00E500A3">
            <w:pPr>
              <w:jc w:val="center"/>
            </w:pPr>
            <w:r>
              <w:rPr>
                <w:rStyle w:val="bold"/>
                <w:rFonts w:ascii="inherit" w:hAnsi="inherit"/>
                <w:sz w:val="20"/>
                <w:szCs w:val="20"/>
                <w:bdr w:val="none" w:sz="0" w:space="0" w:color="auto" w:frame="1"/>
              </w:rPr>
              <w:t>2021</w:t>
            </w:r>
          </w:p>
        </w:tc>
      </w:tr>
      <w:tr w:rsidR="00691341" w14:paraId="15166CF7" w14:textId="77777777" w:rsidTr="00691341">
        <w:tc>
          <w:tcPr>
            <w:tcW w:w="1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3BC6C" w14:textId="77777777" w:rsidR="00E500A3" w:rsidRDefault="00E500A3">
            <w:pPr>
              <w:jc w:val="left"/>
            </w:pPr>
            <w:r>
              <w:t>Autonomía fiscal (Derechos reconocidos netos de ingresos tributarios/Derechos reconocidos netos totales)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4A5C" w14:textId="77777777" w:rsidR="00E500A3" w:rsidRDefault="00E500A3">
            <w:pPr>
              <w:jc w:val="right"/>
            </w:pPr>
            <w:r>
              <w:t>0,55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7E12" w14:textId="77777777" w:rsidR="00E500A3" w:rsidRDefault="00E500A3">
            <w:pPr>
              <w:jc w:val="right"/>
            </w:pPr>
            <w:r>
              <w:t>0,56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396E" w14:textId="77777777" w:rsidR="00E500A3" w:rsidRDefault="00E500A3">
            <w:pPr>
              <w:jc w:val="right"/>
            </w:pPr>
            <w:r>
              <w:t>0,58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DEFFA" w14:textId="77777777" w:rsidR="00E500A3" w:rsidRDefault="00E500A3">
            <w:pPr>
              <w:jc w:val="right"/>
            </w:pPr>
            <w:r>
              <w:t>0,56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C1A71" w14:textId="77777777" w:rsidR="00E500A3" w:rsidRDefault="00E500A3">
            <w:pPr>
              <w:jc w:val="right"/>
            </w:pPr>
            <w:r>
              <w:t>0,55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F4BFA" w14:textId="77777777" w:rsidR="00E500A3" w:rsidRDefault="00E500A3">
            <w:pPr>
              <w:jc w:val="right"/>
            </w:pPr>
            <w:r>
              <w:t>0,51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27104" w14:textId="77777777" w:rsidR="00E500A3" w:rsidRDefault="00E500A3">
            <w:pPr>
              <w:jc w:val="right"/>
            </w:pPr>
            <w:r>
              <w:t>0,54</w:t>
            </w:r>
          </w:p>
        </w:tc>
      </w:tr>
    </w:tbl>
    <w:p w14:paraId="4504206C" w14:textId="77777777" w:rsidR="00441D89" w:rsidRPr="00441D89" w:rsidRDefault="00441D89" w:rsidP="00441D89">
      <w:pPr>
        <w:rPr>
          <w:rFonts w:cstheme="minorHAnsi"/>
          <w:szCs w:val="22"/>
        </w:rPr>
      </w:pPr>
    </w:p>
    <w:sectPr w:rsidR="00441D89" w:rsidRPr="00441D89" w:rsidSect="00441D89">
      <w:headerReference w:type="default" r:id="rId8"/>
      <w:footerReference w:type="default" r:id="rId9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0085" w14:textId="77777777" w:rsidR="00602E3E" w:rsidRDefault="007F5A33">
      <w:r>
        <w:separator/>
      </w:r>
    </w:p>
  </w:endnote>
  <w:endnote w:type="continuationSeparator" w:id="0">
    <w:p w14:paraId="5160329A" w14:textId="77777777" w:rsidR="00602E3E" w:rsidRDefault="007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D6DC" w14:textId="38C994A1" w:rsid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p w14:paraId="2857B45D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3F233C" w:rsidRPr="003F233C" w14:paraId="77E6824F" w14:textId="77777777" w:rsidTr="0050266B">
      <w:tc>
        <w:tcPr>
          <w:tcW w:w="7932" w:type="dxa"/>
          <w:tcBorders>
            <w:top w:val="single" w:sz="4" w:space="0" w:color="auto"/>
          </w:tcBorders>
        </w:tcPr>
        <w:p w14:paraId="68E7783B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c/ León y castillo, </w:t>
          </w:r>
          <w:proofErr w:type="spellStart"/>
          <w:r w:rsidRPr="003F233C">
            <w:rPr>
              <w:rFonts w:asciiTheme="minorHAnsi" w:hAnsiTheme="minorHAnsi" w:cstheme="minorHAnsi"/>
              <w:sz w:val="16"/>
              <w:szCs w:val="16"/>
            </w:rPr>
            <w:t>nº</w:t>
          </w:r>
          <w:proofErr w:type="spellEnd"/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auto"/>
          </w:tcBorders>
        </w:tcPr>
        <w:p w14:paraId="12FC6620" w14:textId="77777777" w:rsidR="003F233C" w:rsidRPr="003F233C" w:rsidRDefault="003F233C" w:rsidP="003F233C">
          <w:pPr>
            <w:pStyle w:val="Piedepgin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de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15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3F233C" w:rsidRPr="003F233C" w14:paraId="7570EFA6" w14:textId="77777777" w:rsidTr="0050266B">
      <w:tc>
        <w:tcPr>
          <w:tcW w:w="7932" w:type="dxa"/>
        </w:tcPr>
        <w:p w14:paraId="612202BD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Teléfono 928 446 374</w:t>
          </w:r>
        </w:p>
      </w:tc>
      <w:tc>
        <w:tcPr>
          <w:tcW w:w="1480" w:type="dxa"/>
        </w:tcPr>
        <w:p w14:paraId="70CFF82E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F233C" w:rsidRPr="003F233C" w14:paraId="68A33BEE" w14:textId="77777777" w:rsidTr="0050266B">
      <w:tc>
        <w:tcPr>
          <w:tcW w:w="7932" w:type="dxa"/>
        </w:tcPr>
        <w:p w14:paraId="08A6A5B9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7C306BC4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93F11DF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26B0" w14:textId="77777777" w:rsidR="00602E3E" w:rsidRDefault="007F5A33">
      <w:r>
        <w:rPr>
          <w:color w:val="000000"/>
        </w:rPr>
        <w:separator/>
      </w:r>
    </w:p>
  </w:footnote>
  <w:footnote w:type="continuationSeparator" w:id="0">
    <w:p w14:paraId="298929BD" w14:textId="77777777" w:rsidR="00602E3E" w:rsidRDefault="007F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7DA8" w14:textId="77777777" w:rsidR="00FB2DD4" w:rsidRDefault="007F5A33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18715E4B" wp14:editId="503B2AF4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45AC38B9" w14:textId="77777777" w:rsidR="00FB2DD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7B08EEDD" w14:textId="77777777" w:rsidR="00FB2DD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20C09670" w14:textId="369D01A4" w:rsidR="00FB2DD4" w:rsidRDefault="000607F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4054B882" w14:textId="77777777" w:rsidR="00441D89" w:rsidRDefault="00441D8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050"/>
    <w:multiLevelType w:val="hybridMultilevel"/>
    <w:tmpl w:val="E3246F3E"/>
    <w:lvl w:ilvl="0" w:tplc="EA56A7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65E"/>
    <w:multiLevelType w:val="hybridMultilevel"/>
    <w:tmpl w:val="02B40AEE"/>
    <w:lvl w:ilvl="0" w:tplc="6832D982">
      <w:start w:val="1"/>
      <w:numFmt w:val="bullet"/>
      <w:lvlText w:val="−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370"/>
    <w:multiLevelType w:val="hybridMultilevel"/>
    <w:tmpl w:val="10CE3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0726"/>
    <w:multiLevelType w:val="hybridMultilevel"/>
    <w:tmpl w:val="FDA42C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2DD1"/>
    <w:multiLevelType w:val="hybridMultilevel"/>
    <w:tmpl w:val="B18A7398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365D"/>
    <w:multiLevelType w:val="multilevel"/>
    <w:tmpl w:val="A21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A17AB"/>
    <w:multiLevelType w:val="hybridMultilevel"/>
    <w:tmpl w:val="657A5D36"/>
    <w:lvl w:ilvl="0" w:tplc="A862502E">
      <w:start w:val="1"/>
      <w:numFmt w:val="decimal"/>
      <w:pStyle w:val="Ttulo2"/>
      <w:lvlText w:val="%1ª.- "/>
      <w:lvlJc w:val="left"/>
      <w:pPr>
        <w:ind w:left="720" w:hanging="360"/>
      </w:pPr>
      <w:rPr>
        <w:rFonts w:hint="default"/>
      </w:rPr>
    </w:lvl>
    <w:lvl w:ilvl="1" w:tplc="537C13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B10"/>
    <w:multiLevelType w:val="hybridMultilevel"/>
    <w:tmpl w:val="34FCEF44"/>
    <w:lvl w:ilvl="0" w:tplc="F0769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7D0F56"/>
    <w:multiLevelType w:val="hybridMultilevel"/>
    <w:tmpl w:val="EFC056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900AD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3E20"/>
    <w:multiLevelType w:val="hybridMultilevel"/>
    <w:tmpl w:val="424269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55B5"/>
    <w:multiLevelType w:val="hybridMultilevel"/>
    <w:tmpl w:val="8CCE667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5A12F4"/>
    <w:multiLevelType w:val="hybridMultilevel"/>
    <w:tmpl w:val="BE2A0370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02E2"/>
    <w:multiLevelType w:val="multilevel"/>
    <w:tmpl w:val="6F0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E2493"/>
    <w:multiLevelType w:val="hybridMultilevel"/>
    <w:tmpl w:val="A7725A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61BF2"/>
    <w:multiLevelType w:val="hybridMultilevel"/>
    <w:tmpl w:val="4606E5C8"/>
    <w:lvl w:ilvl="0" w:tplc="04C0BDE4">
      <w:start w:val="1"/>
      <w:numFmt w:val="decimal"/>
      <w:lvlText w:val="%1ª.-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59950267">
    <w:abstractNumId w:val="8"/>
  </w:num>
  <w:num w:numId="2" w16cid:durableId="1327590849">
    <w:abstractNumId w:val="13"/>
  </w:num>
  <w:num w:numId="3" w16cid:durableId="1437872341">
    <w:abstractNumId w:val="2"/>
  </w:num>
  <w:num w:numId="4" w16cid:durableId="1081832679">
    <w:abstractNumId w:val="7"/>
  </w:num>
  <w:num w:numId="5" w16cid:durableId="1475634468">
    <w:abstractNumId w:val="14"/>
  </w:num>
  <w:num w:numId="6" w16cid:durableId="1621565318">
    <w:abstractNumId w:val="6"/>
  </w:num>
  <w:num w:numId="7" w16cid:durableId="1349332332">
    <w:abstractNumId w:val="11"/>
  </w:num>
  <w:num w:numId="8" w16cid:durableId="933904352">
    <w:abstractNumId w:val="1"/>
  </w:num>
  <w:num w:numId="9" w16cid:durableId="505946655">
    <w:abstractNumId w:val="10"/>
  </w:num>
  <w:num w:numId="10" w16cid:durableId="1183009580">
    <w:abstractNumId w:val="3"/>
  </w:num>
  <w:num w:numId="11" w16cid:durableId="463351670">
    <w:abstractNumId w:val="0"/>
  </w:num>
  <w:num w:numId="12" w16cid:durableId="1219514391">
    <w:abstractNumId w:val="9"/>
  </w:num>
  <w:num w:numId="13" w16cid:durableId="110051269">
    <w:abstractNumId w:val="6"/>
    <w:lvlOverride w:ilvl="0">
      <w:startOverride w:val="1"/>
    </w:lvlOverride>
  </w:num>
  <w:num w:numId="14" w16cid:durableId="68505615">
    <w:abstractNumId w:val="4"/>
  </w:num>
  <w:num w:numId="15" w16cid:durableId="851139925">
    <w:abstractNumId w:val="5"/>
  </w:num>
  <w:num w:numId="16" w16cid:durableId="1293095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2E"/>
    <w:rsid w:val="00036488"/>
    <w:rsid w:val="00050547"/>
    <w:rsid w:val="00167F52"/>
    <w:rsid w:val="00231CB7"/>
    <w:rsid w:val="003F233C"/>
    <w:rsid w:val="00405F3F"/>
    <w:rsid w:val="00441D89"/>
    <w:rsid w:val="004B499E"/>
    <w:rsid w:val="00503119"/>
    <w:rsid w:val="00513AFC"/>
    <w:rsid w:val="00574A7C"/>
    <w:rsid w:val="005828D5"/>
    <w:rsid w:val="005F1271"/>
    <w:rsid w:val="00602E3E"/>
    <w:rsid w:val="00691341"/>
    <w:rsid w:val="006A36D4"/>
    <w:rsid w:val="007020D0"/>
    <w:rsid w:val="007F5A33"/>
    <w:rsid w:val="008B03CE"/>
    <w:rsid w:val="00906894"/>
    <w:rsid w:val="00B40C88"/>
    <w:rsid w:val="00CF078B"/>
    <w:rsid w:val="00D25933"/>
    <w:rsid w:val="00DA63FC"/>
    <w:rsid w:val="00DC462E"/>
    <w:rsid w:val="00DD5F34"/>
    <w:rsid w:val="00E31923"/>
    <w:rsid w:val="00E500A3"/>
    <w:rsid w:val="00E6583D"/>
    <w:rsid w:val="00E81545"/>
    <w:rsid w:val="00F05C4D"/>
    <w:rsid w:val="00F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158DD2"/>
  <w15:docId w15:val="{5E9341E1-B0B0-4CA8-AF5B-A59A90E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3D"/>
    <w:pPr>
      <w:suppressAutoHyphens/>
      <w:spacing w:after="200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Textbody"/>
    <w:uiPriority w:val="9"/>
    <w:qFormat/>
    <w:rsid w:val="00DA63FC"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rsid w:val="00050547"/>
    <w:pPr>
      <w:numPr>
        <w:numId w:val="6"/>
      </w:numPr>
      <w:ind w:hanging="436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D89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table" w:styleId="Tablaconcuadrcula">
    <w:name w:val="Table Grid"/>
    <w:basedOn w:val="Tablanormal"/>
    <w:uiPriority w:val="39"/>
    <w:rsid w:val="008B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23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233C"/>
  </w:style>
  <w:style w:type="character" w:customStyle="1" w:styleId="Ttulo4Car">
    <w:name w:val="Título 4 Car"/>
    <w:basedOn w:val="Fuentedeprrafopredeter"/>
    <w:link w:val="Ttulo4"/>
    <w:uiPriority w:val="9"/>
    <w:semiHidden/>
    <w:rsid w:val="00441D89"/>
    <w:rPr>
      <w:rFonts w:asciiTheme="majorHAnsi" w:eastAsiaTheme="majorEastAsia" w:hAnsiTheme="majorHAnsi" w:cs="Mangal"/>
      <w:i/>
      <w:iCs/>
      <w:color w:val="2F5496" w:themeColor="accent1" w:themeShade="BF"/>
      <w:sz w:val="22"/>
    </w:rPr>
  </w:style>
  <w:style w:type="paragraph" w:styleId="NormalWeb">
    <w:name w:val="Normal (Web)"/>
    <w:basedOn w:val="Normal"/>
    <w:uiPriority w:val="99"/>
    <w:semiHidden/>
    <w:unhideWhenUsed/>
    <w:rsid w:val="00441D89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441D8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00A3"/>
    <w:rPr>
      <w:color w:val="0000FF"/>
      <w:u w:val="single"/>
    </w:rPr>
  </w:style>
  <w:style w:type="character" w:customStyle="1" w:styleId="bold">
    <w:name w:val="bold"/>
    <w:basedOn w:val="Fuentedeprrafopredeter"/>
    <w:rsid w:val="00E5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6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8719">
                      <w:marLeft w:val="-150"/>
                      <w:marRight w:val="-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633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9179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9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8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8960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07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81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scadorcdi.gob.es/cifra/es/buscador/resultados/DeudaAyuntamientos-S-1313-05-35-016-A-A-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4</cp:revision>
  <cp:lastPrinted>2022-10-11T06:44:00Z</cp:lastPrinted>
  <dcterms:created xsi:type="dcterms:W3CDTF">2022-10-11T06:19:00Z</dcterms:created>
  <dcterms:modified xsi:type="dcterms:W3CDTF">2022-10-11T06:45:00Z</dcterms:modified>
</cp:coreProperties>
</file>