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5A5076FD" w:rsidR="00E70950" w:rsidRDefault="00C16D18">
      <w:pPr>
        <w:pStyle w:val="Ttulo1"/>
        <w:pBdr>
          <w:bottom w:val="dashed" w:sz="6" w:space="4" w:color="DDDDDD"/>
        </w:pBdr>
        <w:spacing w:after="225"/>
      </w:pPr>
      <w:r w:rsidRPr="00C16D18">
        <w:rPr>
          <w:b w:val="0"/>
          <w:bCs w:val="0"/>
          <w:color w:val="40495A"/>
          <w:sz w:val="39"/>
          <w:szCs w:val="39"/>
        </w:rPr>
        <w:t>Acceso a la Información Pública</w:t>
      </w:r>
    </w:p>
    <w:p w14:paraId="2A219F72" w14:textId="31F1723D" w:rsidR="00504739" w:rsidRP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en octubre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2022</w:t>
      </w:r>
    </w:p>
    <w:p w14:paraId="0F607B0B" w14:textId="77777777" w:rsidR="00C16D18" w:rsidRDefault="00C16D18" w:rsidP="00C16D18">
      <w:pPr>
        <w:pStyle w:val="Ttulo4"/>
        <w:shd w:val="clear" w:color="auto" w:fill="FFFFFF"/>
        <w:spacing w:before="300" w:after="150"/>
        <w:rPr>
          <w:rFonts w:ascii="Times New Roman" w:hAnsi="Times New Roman"/>
          <w:caps/>
          <w:color w:val="333333"/>
          <w:sz w:val="24"/>
        </w:rPr>
      </w:pPr>
      <w:r>
        <w:rPr>
          <w:b/>
          <w:bCs/>
          <w:caps/>
          <w:color w:val="333333"/>
        </w:rPr>
        <w:t>TRÁMITE DE DERECHO DE ACCESO A INFORMACIÓN PÚBLICA</w:t>
      </w:r>
    </w:p>
    <w:p w14:paraId="035D0B06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El Ayuntamiento de Las Palmas de Gran Canaria, con el fin de facilitar a la ciudadanía el ejercicio de su derecho de acceso a la información pública, conforme establece la normativa vigente, pone a su disposición el trámite "Derecho de acceso a la información pública".</w:t>
      </w:r>
    </w:p>
    <w:p w14:paraId="237C973C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 través del siguiente enlace podrá acceder a la ficha informativa del referido trámite, así como a la instancia de solicitud correspondiente.</w:t>
      </w:r>
    </w:p>
    <w:p w14:paraId="7DC29928" w14:textId="77777777" w:rsidR="00C16D18" w:rsidRDefault="00C16D18" w:rsidP="00C16D18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/>
          <w:color w:val="333333"/>
          <w:sz w:val="20"/>
          <w:szCs w:val="20"/>
        </w:rPr>
      </w:pPr>
      <w:hyperlink r:id="rId7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Enlace</w:t>
        </w:r>
      </w:hyperlink>
      <w:r>
        <w:rPr>
          <w:rFonts w:ascii="inherit" w:hAnsi="inherit" w:cs="Helvetica"/>
          <w:color w:val="333333"/>
          <w:sz w:val="20"/>
          <w:szCs w:val="20"/>
        </w:rPr>
        <w:t> al trámite en la Sede electrónica municipal</w:t>
      </w:r>
    </w:p>
    <w:p w14:paraId="2D7A94DC" w14:textId="77777777" w:rsidR="00C16D18" w:rsidRDefault="00C16D18" w:rsidP="00C16D18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/>
          <w:color w:val="333333"/>
          <w:sz w:val="20"/>
          <w:szCs w:val="20"/>
        </w:rPr>
      </w:pPr>
      <w:hyperlink r:id="rId8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Información</w:t>
        </w:r>
      </w:hyperlink>
      <w:r>
        <w:rPr>
          <w:rFonts w:ascii="inherit" w:hAnsi="inherit" w:cs="Helvetica"/>
          <w:color w:val="333333"/>
          <w:sz w:val="20"/>
          <w:szCs w:val="20"/>
        </w:rPr>
        <w:t> para el Solicitante.</w:t>
      </w:r>
    </w:p>
    <w:p w14:paraId="52AD832E" w14:textId="77777777" w:rsidR="00C16D18" w:rsidRDefault="00C16D18" w:rsidP="00C16D18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/>
          <w:color w:val="333333"/>
          <w:sz w:val="20"/>
          <w:szCs w:val="20"/>
        </w:rPr>
      </w:pPr>
      <w:hyperlink r:id="rId9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Ficha de trámite</w:t>
        </w:r>
      </w:hyperlink>
      <w:r>
        <w:rPr>
          <w:rFonts w:ascii="inherit" w:hAnsi="inherit" w:cs="Helvetica"/>
          <w:color w:val="333333"/>
          <w:sz w:val="20"/>
          <w:szCs w:val="20"/>
        </w:rPr>
        <w:t> Solicitud de Información Pública.</w:t>
      </w:r>
    </w:p>
    <w:p w14:paraId="658E4B95" w14:textId="77777777" w:rsidR="00C16D18" w:rsidRDefault="00C16D18" w:rsidP="00C16D18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300" w:lineRule="atLeast"/>
        <w:ind w:left="870"/>
        <w:jc w:val="left"/>
        <w:rPr>
          <w:rFonts w:ascii="inherit" w:hAnsi="inherit" w:cs="Helvetica"/>
          <w:color w:val="333333"/>
          <w:sz w:val="20"/>
          <w:szCs w:val="20"/>
        </w:rPr>
      </w:pPr>
      <w:hyperlink r:id="rId10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Impreso </w:t>
        </w:r>
      </w:hyperlink>
      <w:r>
        <w:rPr>
          <w:rFonts w:ascii="inherit" w:hAnsi="inherit" w:cs="Helvetica"/>
          <w:color w:val="333333"/>
          <w:sz w:val="20"/>
          <w:szCs w:val="20"/>
        </w:rPr>
        <w:t>Solicitud de Acceso a la Información Pública </w:t>
      </w:r>
    </w:p>
    <w:p w14:paraId="1EF68519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Cabe destacar que el derecho de acceso a la información pública, regulado en la Ley 19/2013, de 9 de diciembre, de Transparencia, Acceso a la Información Pública y Buen Gobierno, asiste a todas las personas debidamente identificadas a obtener información pública que incluye los contenidos o documentos, cualquiera que sea su formato o soporte, que obren en poder de alguno de los sujetos incluidos en el ámbito de aplicación de la norma indicada anteriormente y que hayan sido elaborados o adquiridos en el ejercicio de sus funciones.</w:t>
      </w:r>
    </w:p>
    <w:p w14:paraId="725CCE1F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 el ámbito de la Comunidad Autónoma de Canarias, la Ley 12/2014, de 26 de diciembre, de Transparencia y de Acceso a la Información Pública, establece la regulación de los instrumentos necesarios para la transparencia administrativa y recoge, en su título III, las normas que rigen el derecho de acceso a la información pública, regulado y garantizado por la mencionada Ley 19/2013, de 9 de diciembre, que tiene el carácter de legislación básica estatal.</w:t>
      </w:r>
    </w:p>
    <w:p w14:paraId="6D5C6462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Las Unidades Responsables de la Información Pública (URIP)del Ayuntamiento de Las Palmas de Gran Canaria han diseñado un procedimiento para el ejercicio del derecho de acceso a la información pública. Dicho procedimiento se ha trasladado recientemente al Comisionado de Transparencia y Acceso a la Información Pública de Canarias, para su revisión. Una vez que el citado procedimiento sea aprobado, se pondrá a disposición de la ciudadanía a través del Portal de Transparencia del Ayuntamiento. En la actualidad, se publica información de carácter general sobre dicho procedimiento.</w:t>
      </w:r>
    </w:p>
    <w:p w14:paraId="0C83FDD0" w14:textId="77777777" w:rsidR="00C16D18" w:rsidRDefault="00C16D18" w:rsidP="00C16D18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hyperlink r:id="rId11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Resumen procedimiento derecho de acceso a la información pública</w:t>
        </w:r>
      </w:hyperlink>
    </w:p>
    <w:p w14:paraId="3EACD1EE" w14:textId="77777777" w:rsidR="00C16D18" w:rsidRDefault="00C16D18" w:rsidP="00C16D18">
      <w:pPr>
        <w:pStyle w:val="Ttulo4"/>
        <w:shd w:val="clear" w:color="auto" w:fill="FFFFFF"/>
        <w:spacing w:before="300" w:after="150"/>
        <w:rPr>
          <w:rFonts w:ascii="Times New Roman" w:hAnsi="Times New Roman" w:cs="Times New Roman"/>
          <w:caps/>
          <w:color w:val="333333"/>
          <w:sz w:val="24"/>
        </w:rPr>
      </w:pPr>
      <w:r>
        <w:rPr>
          <w:b/>
          <w:bCs/>
          <w:caps/>
          <w:color w:val="333333"/>
        </w:rPr>
        <w:t>ÓRGANO COMPETENTE EN MATERIA DE DERECHO DE ACCESO</w:t>
      </w:r>
    </w:p>
    <w:p w14:paraId="06FE683D" w14:textId="77777777" w:rsidR="00C16D18" w:rsidRDefault="00C16D18" w:rsidP="00C16D18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Dirección General de Administración Pública según decreto </w:t>
      </w:r>
      <w:hyperlink r:id="rId12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30454/2019</w:t>
        </w:r>
      </w:hyperlink>
      <w:r>
        <w:rPr>
          <w:rFonts w:ascii="Helvetica" w:hAnsi="Helvetica" w:cs="Helvetica"/>
          <w:color w:val="333333"/>
          <w:sz w:val="20"/>
          <w:szCs w:val="20"/>
        </w:rPr>
        <w:t> de fecha 19 de julio de 2019 y decreto </w:t>
      </w:r>
      <w:hyperlink r:id="rId13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42073/2020</w:t>
        </w:r>
      </w:hyperlink>
      <w:r>
        <w:rPr>
          <w:rFonts w:ascii="Helvetica" w:hAnsi="Helvetica" w:cs="Helvetica"/>
          <w:color w:val="333333"/>
          <w:sz w:val="20"/>
          <w:szCs w:val="20"/>
        </w:rPr>
        <w:t> de fecha 20 de noviembre de 2020</w:t>
      </w:r>
    </w:p>
    <w:p w14:paraId="68F1984A" w14:textId="77777777" w:rsidR="00C16D18" w:rsidRDefault="00C16D18" w:rsidP="00C16D18">
      <w:pPr>
        <w:pStyle w:val="Ttulo4"/>
        <w:shd w:val="clear" w:color="auto" w:fill="FFFFFF"/>
        <w:spacing w:before="300" w:after="150"/>
        <w:rPr>
          <w:rFonts w:ascii="Times New Roman" w:hAnsi="Times New Roman" w:cs="Times New Roman"/>
          <w:caps/>
          <w:color w:val="333333"/>
          <w:sz w:val="24"/>
        </w:rPr>
      </w:pPr>
      <w:r>
        <w:rPr>
          <w:b/>
          <w:bCs/>
          <w:caps/>
          <w:color w:val="333333"/>
        </w:rPr>
        <w:lastRenderedPageBreak/>
        <w:t>RECLAMACIÓN ANTE EL COMISIONADO DE TRANSPARENCIA Y ACCESO A LA INFORMACIÓN PÚBLICA</w:t>
      </w:r>
    </w:p>
    <w:p w14:paraId="176C4E90" w14:textId="77777777" w:rsidR="00C16D18" w:rsidRDefault="00C16D18" w:rsidP="00C16D18">
      <w:pPr>
        <w:pStyle w:val="NormalWeb"/>
        <w:shd w:val="clear" w:color="auto" w:fill="FFFFFF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Se podrá reclamar ante el Comisionado de Transparencia y Acceso a la Información Pública, contra las resoluciones, expresas o presuntas, relativas a las solicitudes de acceso, con carácter potestativo y previo a la impugnación en vía contencioso-administrativa, tal como recoge la Ley 12/2014, de 26 de diciembre, de transparencia y de acceso a la información pública, en su capítulo 3, sección 2.</w:t>
      </w:r>
    </w:p>
    <w:p w14:paraId="310EB192" w14:textId="77777777" w:rsidR="00C16D18" w:rsidRDefault="00C16D18" w:rsidP="00C16D18">
      <w:pPr>
        <w:pStyle w:val="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Para más información puede acceder al </w:t>
      </w:r>
      <w:hyperlink r:id="rId14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portal del Comisionado de Transparencia de Canarias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7C9CCB7B" w14:textId="77777777" w:rsidR="00F83BAB" w:rsidRPr="00F83BAB" w:rsidRDefault="00F83BAB" w:rsidP="008A1B60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F83BAB" w:rsidRPr="00F83BAB">
      <w:headerReference w:type="default" r:id="rId15"/>
      <w:footerReference w:type="default" r:id="rId16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C16D18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C16D18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C16D1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C16D1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C16D18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C16D1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C16D1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46"/>
    <w:multiLevelType w:val="multilevel"/>
    <w:tmpl w:val="A69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35DE6"/>
    <w:multiLevelType w:val="multilevel"/>
    <w:tmpl w:val="244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72A1E"/>
    <w:multiLevelType w:val="multilevel"/>
    <w:tmpl w:val="D1A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C202F1"/>
    <w:multiLevelType w:val="multilevel"/>
    <w:tmpl w:val="242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603D"/>
    <w:multiLevelType w:val="multilevel"/>
    <w:tmpl w:val="A0A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7F416A"/>
    <w:multiLevelType w:val="multilevel"/>
    <w:tmpl w:val="9EF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4959C6"/>
    <w:multiLevelType w:val="multilevel"/>
    <w:tmpl w:val="BA6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8"/>
  </w:num>
  <w:num w:numId="2" w16cid:durableId="1903976619">
    <w:abstractNumId w:val="4"/>
  </w:num>
  <w:num w:numId="3" w16cid:durableId="1855535833">
    <w:abstractNumId w:val="2"/>
  </w:num>
  <w:num w:numId="4" w16cid:durableId="1690832205">
    <w:abstractNumId w:val="0"/>
  </w:num>
  <w:num w:numId="5" w16cid:durableId="1707750482">
    <w:abstractNumId w:val="3"/>
  </w:num>
  <w:num w:numId="6" w16cid:durableId="1553153498">
    <w:abstractNumId w:val="6"/>
  </w:num>
  <w:num w:numId="7" w16cid:durableId="524632715">
    <w:abstractNumId w:val="7"/>
  </w:num>
  <w:num w:numId="8" w16cid:durableId="184681223">
    <w:abstractNumId w:val="1"/>
  </w:num>
  <w:num w:numId="9" w16cid:durableId="1788767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04739"/>
    <w:rsid w:val="005F1CE2"/>
    <w:rsid w:val="008A1B60"/>
    <w:rsid w:val="009A7BBB"/>
    <w:rsid w:val="00A61A26"/>
    <w:rsid w:val="00BF6C27"/>
    <w:rsid w:val="00C16D18"/>
    <w:rsid w:val="00D267D5"/>
    <w:rsid w:val="00E70950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a">
    <w:name w:val="a"/>
    <w:basedOn w:val="Normal"/>
    <w:rsid w:val="00C16D18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palmasgc.es/export/sites/laspalmasgc/es/transparencia/.galleries/galeria-documentos-transparencia/Informacion-para-el-solicitante.pdf" TargetMode="External"/><Relationship Id="rId13" Type="http://schemas.openxmlformats.org/officeDocument/2006/relationships/hyperlink" Target="https://www.laspalmasgc.es/export/sites/laspalmasgc/es/transparencia/.galleries/galeria-documentos-transparencia/DECRETO-42073-2020-ESTRUCTURA-AREA-51027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online/sede-electronica/tramites-de-la-sede-electronica/index.html?cod=20275" TargetMode="External"/><Relationship Id="rId12" Type="http://schemas.openxmlformats.org/officeDocument/2006/relationships/hyperlink" Target="https://www.laspalmasgc.es/export/sites/laspalmasgc/es/transparencia/.galleries/galeria-documentos-transparencia/Dcto.-30454-20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spalmasgc.es/export/sites/laspalmasgc/es/transparencia/.galleries/galeria-documentos-transparencia/170404-Resumen-procedimiento-derecho-de-acceso-a-la-informacion-public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aspalmasgc.es/export/sites/laspalmasgc/es/transparencia/.galleries/galeria-documentos-transparencia/Impreso-Solicitud-de-Acceso-a-la-Informacion-Publica-2002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palmasgc.es/export/sites/laspalmasgc/es/transparencia/.galleries/galeria-documentos-transparencia/Ficha-de-tramite-Solicitud-de-Informacion-Publica.pdf" TargetMode="External"/><Relationship Id="rId14" Type="http://schemas.openxmlformats.org/officeDocument/2006/relationships/hyperlink" Target="http://transparenciacanarias.org/como-reclam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2022-10-20T11:23:00Z</dcterms:created>
  <dcterms:modified xsi:type="dcterms:W3CDTF">2022-10-20T11:23:00Z</dcterms:modified>
</cp:coreProperties>
</file>