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ANEXO IV</w:t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sz w:val="22"/>
          <w:szCs w:val="22"/>
          <w:u w:val="single"/>
          <w:lang w:val="es-ES"/>
        </w:rPr>
      </w:pPr>
      <w:r>
        <w:rPr>
          <w:rFonts w:eastAsia="Times New Roman" w:cs="Times New Roman" w:ascii="Calibri" w:hAnsi="Calibri"/>
          <w:b/>
          <w:sz w:val="22"/>
          <w:szCs w:val="22"/>
          <w:u w:val="single"/>
          <w:lang w:val="es-ES"/>
        </w:rPr>
        <w:t>MODELO NORMALIZADO DE INFORME ACERCA DE LAS CIRCUNSTANCIAS TÉCNICAS DE LOS SOLICITANTES DE SUBVENCIONES DESTINADAS A LA MEJORA DE LA ACCESIBILIDAD Y LA SUPRESIÓN DE BARRERAS FÍSICAS O DE LA COMUNICACIÓN EN VIVIENDAS DE PERSONAS EN SITUACIÓN DE VULNERABILIDAD.</w:t>
      </w:r>
    </w:p>
    <w:p>
      <w:pPr>
        <w:pStyle w:val="Normal"/>
        <w:jc w:val="both"/>
        <w:rPr>
          <w:rFonts w:ascii="Calibri" w:hAnsi="Calibri" w:eastAsia="MS Mincho" w:cs="Arial"/>
          <w:sz w:val="22"/>
          <w:szCs w:val="22"/>
          <w:lang w:val="es-ES"/>
        </w:rPr>
      </w:pPr>
      <w:r>
        <w:rPr>
          <w:rFonts w:eastAsia="MS Mincho" w:cs="Arial" w:ascii="Calibri" w:hAnsi="Calibri"/>
          <w:sz w:val="22"/>
          <w:szCs w:val="22"/>
          <w:lang w:val="es-ES"/>
        </w:rPr>
      </w:r>
    </w:p>
    <w:p>
      <w:pPr>
        <w:pStyle w:val="Normal"/>
        <w:jc w:val="both"/>
        <w:rPr>
          <w:rFonts w:ascii="Calibri" w:hAnsi="Calibri" w:eastAsia="MS Mincho" w:cs="Arial"/>
          <w:b/>
          <w:b/>
          <w:sz w:val="22"/>
          <w:szCs w:val="22"/>
        </w:rPr>
      </w:pPr>
      <w:r>
        <w:rPr>
          <w:rFonts w:eastAsia="MS Mincho" w:cs="Arial" w:ascii="Calibri" w:hAnsi="Calibri"/>
          <w:b/>
          <w:sz w:val="22"/>
          <w:szCs w:val="22"/>
        </w:rPr>
        <w:t>DATOS DE IDENTIFICACIÓN DEL EMPLEADO/A PÚBLICA QUE EMITE EL INFORME:</w:t>
      </w:r>
    </w:p>
    <w:tbl>
      <w:tblPr>
        <w:tblStyle w:val="Tablaconcuadrcul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3104"/>
        <w:gridCol w:w="2963"/>
      </w:tblGrid>
      <w:tr>
        <w:trPr>
          <w:trHeight w:val="389" w:hRule="atLeast"/>
        </w:trPr>
        <w:tc>
          <w:tcPr>
            <w:tcW w:w="31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  <w:t>Nombre:</w:t>
            </w:r>
          </w:p>
        </w:tc>
        <w:tc>
          <w:tcPr>
            <w:tcW w:w="310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  <w:t>1er Apellido:</w:t>
            </w:r>
          </w:p>
        </w:tc>
        <w:tc>
          <w:tcPr>
            <w:tcW w:w="296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  <w:t>2º Apellido:</w:t>
            </w:r>
          </w:p>
        </w:tc>
      </w:tr>
      <w:tr>
        <w:trPr>
          <w:trHeight w:val="389" w:hRule="atLeast"/>
        </w:trPr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  <w:tc>
          <w:tcPr>
            <w:tcW w:w="31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  <w:tc>
          <w:tcPr>
            <w:tcW w:w="2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31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  <w:t>Número del DNI/NIF</w:t>
            </w:r>
          </w:p>
        </w:tc>
        <w:tc>
          <w:tcPr>
            <w:tcW w:w="60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31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  <w:t>Ayuntamiento en el que presta servicios</w:t>
            </w:r>
          </w:p>
        </w:tc>
        <w:tc>
          <w:tcPr>
            <w:tcW w:w="60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31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  <w:t>Teléfono de contacto:</w:t>
            </w:r>
          </w:p>
        </w:tc>
        <w:tc>
          <w:tcPr>
            <w:tcW w:w="60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311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  <w:t>Dirección de correo electrónico</w:t>
            </w:r>
          </w:p>
        </w:tc>
        <w:tc>
          <w:tcPr>
            <w:tcW w:w="606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bookmarkStart w:id="0" w:name="_Hlk503428958"/>
            <w:bookmarkStart w:id="1" w:name="_Hlk503428958"/>
            <w:bookmarkEnd w:id="1"/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MS Mincho" w:cs="Arial"/>
          <w:b/>
          <w:b/>
          <w:sz w:val="22"/>
          <w:szCs w:val="22"/>
        </w:rPr>
      </w:pPr>
      <w:r>
        <w:rPr>
          <w:rFonts w:eastAsia="MS Mincho"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MS Mincho" w:cs="Arial"/>
          <w:b/>
          <w:b/>
          <w:sz w:val="22"/>
          <w:szCs w:val="22"/>
        </w:rPr>
      </w:pPr>
      <w:bookmarkStart w:id="2" w:name="_Hlk503427122"/>
      <w:bookmarkEnd w:id="2"/>
      <w:r>
        <w:rPr>
          <w:rFonts w:eastAsia="MS Mincho" w:cs="Arial" w:ascii="Calibri" w:hAnsi="Calibri"/>
          <w:b/>
          <w:sz w:val="22"/>
          <w:szCs w:val="22"/>
        </w:rPr>
        <w:t>DATOS DE IDENTIFICACIÓN DE LA PERSONA SOLICITANTE:</w:t>
      </w:r>
    </w:p>
    <w:tbl>
      <w:tblPr>
        <w:tblStyle w:val="Tablaconcuadrcul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83"/>
        <w:gridCol w:w="2920"/>
        <w:gridCol w:w="2677"/>
      </w:tblGrid>
      <w:tr>
        <w:trPr>
          <w:trHeight w:val="389" w:hRule="atLeast"/>
        </w:trPr>
        <w:tc>
          <w:tcPr>
            <w:tcW w:w="358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  <w:t>Nombre:</w:t>
            </w:r>
          </w:p>
        </w:tc>
        <w:tc>
          <w:tcPr>
            <w:tcW w:w="292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  <w:t>1er Apellido:</w:t>
            </w:r>
          </w:p>
        </w:tc>
        <w:tc>
          <w:tcPr>
            <w:tcW w:w="267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  <w:t>2º Apellido:</w:t>
            </w:r>
          </w:p>
        </w:tc>
      </w:tr>
      <w:tr>
        <w:trPr>
          <w:trHeight w:val="389" w:hRule="atLeast"/>
        </w:trPr>
        <w:tc>
          <w:tcPr>
            <w:tcW w:w="35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  <w:tc>
          <w:tcPr>
            <w:tcW w:w="29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  <w:tc>
          <w:tcPr>
            <w:tcW w:w="26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358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  <w:t>DNI/NIF:</w:t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  <w:tc>
          <w:tcPr>
            <w:tcW w:w="55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</w:rPr>
            </w:pPr>
            <w:r>
              <w:rPr>
                <w:rFonts w:eastAsia="MS Mincho" w:cs="Arial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MS Mincho" w:cs="Arial"/>
          <w:sz w:val="22"/>
          <w:szCs w:val="22"/>
        </w:rPr>
      </w:pPr>
      <w:r>
        <w:rPr>
          <w:rFonts w:eastAsia="MS Mincho"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MS Mincho" w:cs="Arial"/>
          <w:b/>
          <w:b/>
          <w:sz w:val="22"/>
          <w:szCs w:val="22"/>
        </w:rPr>
      </w:pPr>
      <w:r>
        <w:rPr>
          <w:rFonts w:eastAsia="MS Mincho" w:cs="Arial" w:ascii="Calibri" w:hAnsi="Calibri"/>
          <w:b/>
          <w:sz w:val="22"/>
          <w:szCs w:val="22"/>
        </w:rPr>
        <w:t>DATOS DE LA VIVIENDA SOBRE LA QUE SE SOLICITA LA ACTUACIÓN:</w:t>
      </w:r>
    </w:p>
    <w:p>
      <w:pPr>
        <w:pStyle w:val="Normal"/>
        <w:jc w:val="both"/>
        <w:rPr>
          <w:rFonts w:ascii="Calibri" w:hAnsi="Calibri" w:eastAsia="MS Mincho" w:cs="Arial"/>
          <w:sz w:val="22"/>
          <w:szCs w:val="22"/>
          <w:lang w:val="es-ES"/>
        </w:rPr>
      </w:pPr>
      <w:r>
        <w:rPr>
          <w:rFonts w:eastAsia="MS Mincho" w:cs="Arial" w:ascii="Calibri" w:hAnsi="Calibri"/>
          <w:sz w:val="22"/>
          <w:szCs w:val="22"/>
          <w:lang w:val="es-ES"/>
        </w:rPr>
      </w:r>
    </w:p>
    <w:tbl>
      <w:tblPr>
        <w:tblStyle w:val="Tablaconcuadrcul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379"/>
      </w:tblGrid>
      <w:tr>
        <w:trPr/>
        <w:tc>
          <w:tcPr>
            <w:tcW w:w="28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  <w:t>Emplazamiento: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28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  <w:t>Referencia Catastral o geolocalización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28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  <w:t>Tipo de la vivienda (unifamiliar, en edificación de x plantas, …):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28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  <w:t>Programa de uso (nº dormitorios, cocina, etc):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28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  <w:t>Estado actual de conservación y breve descripción del mismo</w:t>
            </w:r>
          </w:p>
        </w:tc>
        <w:tc>
          <w:tcPr>
            <w:tcW w:w="63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Calibri" w:hAnsi="Calibri" w:eastAsia="MS Mincho" w:cs="Arial"/>
                <w:sz w:val="22"/>
                <w:szCs w:val="22"/>
                <w:lang w:val="es-ES"/>
              </w:rPr>
            </w:pPr>
            <w:r>
              <w:rPr>
                <w:rFonts w:eastAsia="MS Mincho" w:cs="Arial" w:ascii="Calibri" w:hAnsi="Calibri"/>
                <w:sz w:val="22"/>
                <w:szCs w:val="22"/>
                <w:lang w:val="es-ES"/>
              </w:rPr>
            </w:r>
          </w:p>
        </w:tc>
      </w:tr>
    </w:tbl>
    <w:p>
      <w:pPr>
        <w:pStyle w:val="Normal"/>
        <w:jc w:val="both"/>
        <w:rPr>
          <w:rFonts w:ascii="Calibri" w:hAnsi="Calibri" w:eastAsia="Times New Roman" w:cs="Courier New"/>
          <w:b/>
          <w:b/>
          <w:sz w:val="22"/>
          <w:szCs w:val="22"/>
          <w:lang w:val="es-ES"/>
        </w:rPr>
      </w:pPr>
      <w:r>
        <w:rPr>
          <w:rFonts w:eastAsia="Times New Roman" w:cs="Courier New" w:ascii="Calibri" w:hAnsi="Calibri"/>
          <w:b/>
          <w:sz w:val="22"/>
          <w:szCs w:val="22"/>
          <w:lang w:val="es-ES"/>
        </w:rPr>
      </w:r>
    </w:p>
    <w:p>
      <w:pPr>
        <w:pStyle w:val="Normal"/>
        <w:jc w:val="both"/>
        <w:rPr>
          <w:rFonts w:ascii="Calibri" w:hAnsi="Calibri" w:eastAsia="Times New Roman" w:cs="Courier New"/>
          <w:b/>
          <w:b/>
          <w:sz w:val="22"/>
          <w:szCs w:val="22"/>
          <w:lang w:val="es-ES"/>
        </w:rPr>
      </w:pPr>
      <w:r>
        <w:rPr>
          <w:rFonts w:eastAsia="Times New Roman" w:cs="Courier New" w:ascii="Calibri" w:hAnsi="Calibri"/>
          <w:b/>
          <w:sz w:val="22"/>
          <w:szCs w:val="22"/>
          <w:lang w:val="es-ES"/>
        </w:rPr>
      </w:r>
    </w:p>
    <w:p>
      <w:pPr>
        <w:pStyle w:val="Normal"/>
        <w:jc w:val="both"/>
        <w:rPr>
          <w:rFonts w:ascii="Calibri" w:hAnsi="Calibri" w:eastAsia="MS Mincho" w:cs="Arial"/>
          <w:b/>
          <w:b/>
          <w:sz w:val="22"/>
          <w:szCs w:val="22"/>
          <w:lang w:val="es-ES"/>
        </w:rPr>
      </w:pPr>
      <w:r>
        <w:rPr>
          <w:rFonts w:eastAsia="Times New Roman" w:cs="Courier New" w:ascii="Calibri" w:hAnsi="Calibri"/>
          <w:b/>
          <w:sz w:val="22"/>
          <w:szCs w:val="22"/>
          <w:lang w:val="es-ES"/>
        </w:rPr>
        <w:t xml:space="preserve">RÉGIMEN URBANÍSTICO DEL SUELO: </w:t>
      </w:r>
    </w:p>
    <w:tbl>
      <w:tblPr>
        <w:tblStyle w:val="Tablaconcuadrcul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3"/>
        <w:gridCol w:w="425"/>
      </w:tblGrid>
      <w:tr>
        <w:trPr/>
        <w:tc>
          <w:tcPr>
            <w:tcW w:w="920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  <w:t>LA ACTUACIÓN OBJETO DE SUBVENCIÓN: (marcar lo que proceda)</w:t>
            </w:r>
          </w:p>
        </w:tc>
      </w:tr>
      <w:tr>
        <w:trPr/>
        <w:tc>
          <w:tcPr>
            <w:tcW w:w="878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  <w:t>Precisa licencia urbanística o autorización administrativa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878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  <w:t>Precisa de comunicación previa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878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  <w:t>Está exenta de título habilitante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</w:tr>
    </w:tbl>
    <w:p>
      <w:pPr>
        <w:pStyle w:val="Normal"/>
        <w:jc w:val="both"/>
        <w:rPr>
          <w:rFonts w:ascii="Calibri" w:hAnsi="Calibri" w:eastAsia="MS Mincho" w:cs="Arial"/>
          <w:sz w:val="22"/>
          <w:szCs w:val="22"/>
          <w:lang w:val="es-ES"/>
        </w:rPr>
      </w:pPr>
      <w:r>
        <w:rPr>
          <w:rFonts w:eastAsia="MS Mincho" w:cs="Arial" w:ascii="Calibri" w:hAnsi="Calibri"/>
          <w:sz w:val="22"/>
          <w:szCs w:val="22"/>
          <w:lang w:val="es-ES"/>
        </w:rPr>
      </w:r>
    </w:p>
    <w:p>
      <w:pPr>
        <w:pStyle w:val="Normal"/>
        <w:jc w:val="both"/>
        <w:rPr>
          <w:rFonts w:ascii="Calibri" w:hAnsi="Calibri" w:eastAsia="MS Mincho" w:cs="Arial"/>
          <w:sz w:val="22"/>
          <w:szCs w:val="22"/>
          <w:lang w:val="es-ES"/>
        </w:rPr>
      </w:pPr>
      <w:r>
        <w:rPr>
          <w:rFonts w:eastAsia="MS Mincho" w:cs="Arial" w:ascii="Calibri" w:hAnsi="Calibri"/>
          <w:sz w:val="22"/>
          <w:szCs w:val="22"/>
          <w:lang w:val="es-ES"/>
        </w:rPr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b/>
          <w:sz w:val="22"/>
          <w:szCs w:val="22"/>
          <w:lang w:val="es-ES"/>
        </w:rPr>
        <w:t xml:space="preserve">JUSTIFICACIÓN DE LAS OBRAS SOLICITADAS Y VALORACIÓN ECONÓMICA ESTIMADA: </w:t>
      </w:r>
    </w:p>
    <w:p>
      <w:pPr>
        <w:pStyle w:val="Normal"/>
        <w:jc w:val="both"/>
        <w:rPr>
          <w:rFonts w:ascii="Calibri" w:hAnsi="Calibri" w:eastAsia="Times New Roman" w:cs="Times New Roman"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sz w:val="22"/>
          <w:szCs w:val="22"/>
          <w:lang w:val="es-ES"/>
        </w:rPr>
        <w:t>(Las actuaciones necesarias para mejorar las condiciones de accesibilidad, enumeradas con el presupuesto de ejecución material estimado de cada una de ellas)</w:t>
      </w:r>
    </w:p>
    <w:tbl>
      <w:tblPr>
        <w:tblStyle w:val="Tablaconcuadrcula"/>
        <w:tblW w:w="84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0"/>
        <w:gridCol w:w="1547"/>
      </w:tblGrid>
      <w:tr>
        <w:trPr/>
        <w:tc>
          <w:tcPr>
            <w:tcW w:w="694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  <w:t>ACTUACIÓN</w:t>
            </w:r>
          </w:p>
        </w:tc>
        <w:tc>
          <w:tcPr>
            <w:tcW w:w="154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  <w:t>IMPORTE</w:t>
            </w:r>
          </w:p>
        </w:tc>
      </w:tr>
      <w:tr>
        <w:trPr/>
        <w:tc>
          <w:tcPr>
            <w:tcW w:w="6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  <w:tc>
          <w:tcPr>
            <w:tcW w:w="1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6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  <w:tc>
          <w:tcPr>
            <w:tcW w:w="1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6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  <w:tc>
          <w:tcPr>
            <w:tcW w:w="1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6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  <w:tc>
          <w:tcPr>
            <w:tcW w:w="1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694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</w:tr>
    </w:tbl>
    <w:p>
      <w:pPr>
        <w:pStyle w:val="Normal"/>
        <w:jc w:val="both"/>
        <w:rPr>
          <w:rFonts w:ascii="Calibri" w:hAnsi="Calibri" w:eastAsia="Times New Roman" w:cs="Times New Roman"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sz w:val="22"/>
          <w:szCs w:val="22"/>
          <w:lang w:val="es-ES"/>
        </w:rPr>
      </w:r>
    </w:p>
    <w:p>
      <w:pPr>
        <w:pStyle w:val="Normal"/>
        <w:ind w:firstLine="1134"/>
        <w:jc w:val="both"/>
        <w:rPr>
          <w:rFonts w:ascii="Calibri" w:hAnsi="Calibri" w:eastAsia="Times New Roman" w:cs="Times New Roman"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sz w:val="22"/>
          <w:szCs w:val="22"/>
          <w:lang w:val="es-ES"/>
        </w:rPr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b/>
          <w:sz w:val="22"/>
          <w:szCs w:val="22"/>
          <w:lang w:val="es-ES"/>
        </w:rPr>
        <w:t>IMÁGENES ESTADO ACTUAL:</w:t>
      </w:r>
    </w:p>
    <w:p>
      <w:pPr>
        <w:pStyle w:val="Normal"/>
        <w:jc w:val="center"/>
        <w:rPr>
          <w:rFonts w:ascii="Calibri" w:hAnsi="Calibri" w:eastAsia="Times New Roman" w:cs="Times New Roman"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sz w:val="22"/>
          <w:szCs w:val="22"/>
          <w:lang w:val="es-ES"/>
        </w:rPr>
      </w:r>
    </w:p>
    <w:tbl>
      <w:tblPr>
        <w:tblW w:w="10350" w:type="dxa"/>
        <w:jc w:val="left"/>
        <w:tblInd w:w="-74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2"/>
        <w:gridCol w:w="4897"/>
      </w:tblGrid>
      <w:tr>
        <w:trPr/>
        <w:tc>
          <w:tcPr>
            <w:tcW w:w="54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  <w:tc>
          <w:tcPr>
            <w:tcW w:w="489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54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  <w:tc>
          <w:tcPr>
            <w:tcW w:w="489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</w:tr>
      <w:tr>
        <w:trPr/>
        <w:tc>
          <w:tcPr>
            <w:tcW w:w="54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  <w:tc>
          <w:tcPr>
            <w:tcW w:w="489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Times New Roman" w:cs="Times New Roman"/>
                <w:sz w:val="22"/>
                <w:szCs w:val="22"/>
                <w:lang w:val="es-ES"/>
              </w:rPr>
            </w:pPr>
            <w:r>
              <w:rPr>
                <w:rFonts w:eastAsia="Times New Roman" w:cs="Times New Roman" w:ascii="Calibri" w:hAnsi="Calibri"/>
                <w:sz w:val="22"/>
                <w:szCs w:val="22"/>
                <w:lang w:val="es-ES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Times New Roman" w:cs="Times New Roman"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sz w:val="22"/>
          <w:szCs w:val="22"/>
          <w:lang w:val="es-ES"/>
        </w:rPr>
      </w:r>
    </w:p>
    <w:p>
      <w:pPr>
        <w:pStyle w:val="Normal"/>
        <w:rPr>
          <w:rFonts w:ascii="Calibri" w:hAnsi="Calibri" w:eastAsia="Times New Roman" w:cs="Times New Roman"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sz w:val="22"/>
          <w:szCs w:val="22"/>
          <w:lang w:val="es-ES"/>
        </w:rPr>
      </w:r>
      <w:r>
        <w:br w:type="page"/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b/>
          <w:sz w:val="22"/>
          <w:szCs w:val="22"/>
          <w:lang w:val="es-ES"/>
        </w:rPr>
        <w:t>VALORACIÓN INICIAL DEL CUMPLIMIENTO DE ACCESIBILIDAD Y SUPRESIÓN DE BARRERAS FÍSICAS Y DE LA COMUNICACIÓN, LEY 8/1995, RD 227/1997, RD 148/2001, DB SUA-9:</w:t>
      </w:r>
    </w:p>
    <w:p>
      <w:pPr>
        <w:pStyle w:val="Normal"/>
        <w:jc w:val="both"/>
        <w:rPr>
          <w:rFonts w:ascii="Calibri" w:hAnsi="Calibri" w:eastAsia="Times New Roman" w:cs="Times New Roman"/>
          <w:b/>
          <w:b/>
          <w:sz w:val="22"/>
          <w:szCs w:val="22"/>
          <w:lang w:val="es-ES"/>
        </w:rPr>
      </w:pPr>
      <w:bookmarkStart w:id="3" w:name="_GoBack"/>
      <w:bookmarkStart w:id="4" w:name="_GoBack"/>
      <w:bookmarkEnd w:id="4"/>
      <w:r>
        <w:rPr>
          <w:rFonts w:eastAsia="Times New Roman" w:cs="Times New Roman" w:ascii="Calibri" w:hAnsi="Calibri"/>
          <w:b/>
          <w:sz w:val="22"/>
          <w:szCs w:val="22"/>
          <w:lang w:val="es-ES"/>
        </w:rPr>
      </w:r>
    </w:p>
    <w:tbl>
      <w:tblPr>
        <w:tblW w:w="913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149"/>
        <w:gridCol w:w="1985"/>
      </w:tblGrid>
      <w:tr>
        <w:trPr/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CONCEPTO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VALORACIÓN INICIAL</w:t>
            </w:r>
          </w:p>
        </w:tc>
      </w:tr>
      <w:tr>
        <w:trPr/>
        <w:tc>
          <w:tcPr>
            <w:tcW w:w="9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MEJORAS CONDICIONES ACCESIBILIDAD = 20 pts.</w:t>
            </w:r>
          </w:p>
        </w:tc>
      </w:tr>
      <w:tr>
        <w:trPr/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sz w:val="22"/>
                <w:szCs w:val="22"/>
              </w:rPr>
              <w:t xml:space="preserve">1. Rampas, salvaescaleras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sz w:val="22"/>
                <w:szCs w:val="22"/>
              </w:rPr>
              <w:t>2. Otros dispositivos de accesibilidad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9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MEJORAS ACCESIBILIDAD EN INTERIOR DE VIVIENDA = 20 pts.</w:t>
            </w:r>
          </w:p>
        </w:tc>
      </w:tr>
      <w:tr>
        <w:trPr/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720" w:hanging="720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sz w:val="22"/>
                <w:szCs w:val="22"/>
              </w:rPr>
              <w:t>1. Ancho de puerta, suelos antideslizantes, apoyos y asideros, pasamanos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sz w:val="22"/>
                <w:szCs w:val="22"/>
              </w:rPr>
              <w:t>2. Instalación de sanitarios y griferías para P.M.R.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sz w:val="22"/>
                <w:szCs w:val="22"/>
              </w:rPr>
              <w:t>3. Otros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AYUDAS TÉCNICAS TIPO VIBRATORIO, LUMÍNICO O AUDITIVO = 20 pts.</w:t>
            </w:r>
          </w:p>
        </w:tc>
      </w:tr>
      <w:tr>
        <w:trPr/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sz w:val="22"/>
                <w:szCs w:val="22"/>
              </w:rPr>
              <w:t xml:space="preserve">1. Elementos o dispositivos electrónicos de comunicación, videoporteros…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1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sz w:val="22"/>
                <w:szCs w:val="22"/>
              </w:rPr>
              <w:t xml:space="preserve">2. Modificación de la iluminación, sistemas de señalización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71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sz w:val="22"/>
                <w:szCs w:val="22"/>
              </w:rPr>
              <w:t>3. Elementos de seguridad y protección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71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sz w:val="22"/>
                <w:szCs w:val="22"/>
              </w:rPr>
              <w:t>4. Otras ayudas técnicas para adecuación de la viv.  discapacidad sensorial, intelectual, o trastorno mental grave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cstheme="majorHAnsi" w:ascii="Calibri" w:hAnsi="Calibri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right"/>
              <w:rPr>
                <w:rFonts w:ascii="Calibri" w:hAnsi="Calibri" w:cs="Calibri" w:asciiTheme="majorHAnsi" w:cstheme="majorHAnsi" w:hAnsiTheme="maj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ajorHAnsi" w:cstheme="majorHAnsi" w:hAnsiTheme="majorHAnsi"/>
                <w:b/>
                <w:sz w:val="22"/>
                <w:szCs w:val="22"/>
              </w:rPr>
              <w:t>TOTAL: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ajorHAnsi" w:cstheme="majorHAnsi" w:hAnsiTheme="majorHAnsi"/>
                <w:sz w:val="22"/>
                <w:szCs w:val="22"/>
              </w:rPr>
            </w:pPr>
            <w:bookmarkStart w:id="5" w:name="_Hlk515622736"/>
            <w:bookmarkStart w:id="6" w:name="_Hlk515622736"/>
            <w:bookmarkEnd w:id="6"/>
            <w:r>
              <w:rPr>
                <w:rFonts w:cs="Calibri" w:cs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1134" w:hanging="0"/>
        <w:jc w:val="both"/>
        <w:rPr>
          <w:rFonts w:ascii="Calibri" w:hAnsi="Calibri" w:eastAsia="Times New Roman" w:cs="Calibri" w:asciiTheme="majorHAnsi" w:cstheme="majorHAnsi" w:hAnsiTheme="majorHAnsi"/>
          <w:sz w:val="22"/>
          <w:szCs w:val="22"/>
          <w:lang w:val="es-ES"/>
        </w:rPr>
      </w:pPr>
      <w:r>
        <w:rPr>
          <w:rFonts w:eastAsia="Times New Roman" w:cs="Calibri" w:cstheme="majorHAnsi" w:ascii="Calibri" w:hAnsi="Calibri"/>
          <w:sz w:val="22"/>
          <w:szCs w:val="22"/>
          <w:lang w:val="es-ES"/>
        </w:rPr>
      </w:r>
    </w:p>
    <w:p>
      <w:pPr>
        <w:pStyle w:val="Normal"/>
        <w:jc w:val="center"/>
        <w:rPr>
          <w:rFonts w:ascii="Calibri" w:hAnsi="Calibri" w:eastAsia="Times New Roman" w:cs="Calibri" w:asciiTheme="majorHAnsi" w:cstheme="majorHAnsi" w:hAnsiTheme="majorHAnsi"/>
          <w:sz w:val="22"/>
          <w:szCs w:val="22"/>
          <w:lang w:val="es-ES"/>
        </w:rPr>
      </w:pPr>
      <w:r>
        <w:rPr>
          <w:rFonts w:eastAsia="Times New Roman" w:cs="Calibri" w:cstheme="majorHAnsi" w:ascii="Calibri" w:hAnsi="Calibri"/>
          <w:sz w:val="22"/>
          <w:szCs w:val="22"/>
          <w:lang w:val="es-ES"/>
        </w:rPr>
      </w:r>
    </w:p>
    <w:p>
      <w:pPr>
        <w:pStyle w:val="Normal"/>
        <w:jc w:val="both"/>
        <w:rPr>
          <w:rFonts w:ascii="Calibri" w:hAnsi="Calibri" w:eastAsia="Times New Roman" w:cs="Times New Roman"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sz w:val="22"/>
          <w:szCs w:val="22"/>
          <w:lang w:val="es-ES"/>
        </w:rPr>
        <w:tab/>
        <w:t>La ayuda para la reparación se destinará principalmente a _____________________________________________________________________________, es cuanto se tiene a bien informar desde el punto de vista técnico y de acuerdo con la información disponible.</w:t>
      </w:r>
    </w:p>
    <w:p>
      <w:pPr>
        <w:pStyle w:val="Normal"/>
        <w:jc w:val="center"/>
        <w:rPr>
          <w:rFonts w:ascii="Calibri" w:hAnsi="Calibri" w:eastAsia="Times New Roman" w:cs="Times New Roman"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sz w:val="22"/>
          <w:szCs w:val="22"/>
          <w:lang w:val="es-ES"/>
        </w:rPr>
      </w:r>
    </w:p>
    <w:p>
      <w:pPr>
        <w:pStyle w:val="Normal"/>
        <w:jc w:val="center"/>
        <w:rPr>
          <w:rFonts w:ascii="Calibri" w:hAnsi="Calibri" w:eastAsia="Times New Roman" w:cs="Times New Roman"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sz w:val="22"/>
          <w:szCs w:val="22"/>
          <w:lang w:val="es-ES"/>
        </w:rPr>
      </w:r>
    </w:p>
    <w:p>
      <w:pPr>
        <w:pStyle w:val="Normal"/>
        <w:jc w:val="center"/>
        <w:rPr>
          <w:rFonts w:ascii="Calibri" w:hAnsi="Calibri" w:eastAsia="Times New Roman" w:cs="Times New Roman"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sz w:val="22"/>
          <w:szCs w:val="22"/>
          <w:lang w:val="es-ES"/>
        </w:rPr>
        <w:t>En                           , a       de                                 de    2018.</w:t>
      </w:r>
    </w:p>
    <w:p>
      <w:pPr>
        <w:pStyle w:val="Normal"/>
        <w:jc w:val="center"/>
        <w:rPr>
          <w:rFonts w:ascii="Calibri" w:hAnsi="Calibri" w:eastAsia="Times New Roman" w:cs="Times New Roman"/>
          <w:sz w:val="22"/>
          <w:szCs w:val="22"/>
          <w:lang w:val="es-ES"/>
        </w:rPr>
      </w:pPr>
      <w:r>
        <w:rPr>
          <w:rFonts w:eastAsia="Times New Roman" w:cs="Times New Roman" w:ascii="Calibri" w:hAnsi="Calibri"/>
          <w:sz w:val="22"/>
          <w:szCs w:val="22"/>
          <w:lang w:val="es-ES"/>
        </w:rPr>
      </w:r>
    </w:p>
    <w:p>
      <w:pPr>
        <w:pStyle w:val="Normal"/>
        <w:rPr/>
      </w:pPr>
      <w:r>
        <w:rPr/>
      </w:r>
    </w:p>
    <w:p>
      <w:pPr>
        <w:pStyle w:val="Encabezamiento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</w:r>
  </w:p>
  <w:p>
    <w:pPr>
      <w:pStyle w:val="Piedepgina"/>
      <w:ind w:right="360" w:firstLine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inline distT="0" distB="0" distL="0" distR="0">
          <wp:extent cx="1000125" cy="974090"/>
          <wp:effectExtent l="0" t="0" r="0" b="0"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620" t="10152" r="28586" b="11377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895350" cy="961390"/>
          <wp:effectExtent l="0" t="0" r="0" b="0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2be1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c673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c6733"/>
    <w:rPr/>
  </w:style>
  <w:style w:type="character" w:styleId="Pagenumber">
    <w:name w:val="page number"/>
    <w:basedOn w:val="DefaultParagraphFont"/>
    <w:uiPriority w:val="99"/>
    <w:semiHidden/>
    <w:unhideWhenUsed/>
    <w:qFormat/>
    <w:rsid w:val="007755d5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84ba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ascii="Arial" w:hAnsi="Arial" w:cs="Arial"/>
      <w:sz w:val="24"/>
    </w:rPr>
  </w:style>
  <w:style w:type="paragraph" w:styleId="Leyenda">
    <w:name w:val="Leyenda"/>
    <w:basedOn w:val="Normal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Arial"/>
      <w:sz w:val="24"/>
    </w:rPr>
  </w:style>
  <w:style w:type="paragraph" w:styleId="Encabezamiento">
    <w:name w:val="Encabezamiento"/>
    <w:basedOn w:val="Normal"/>
    <w:link w:val="EncabezadoCar"/>
    <w:uiPriority w:val="99"/>
    <w:unhideWhenUsed/>
    <w:rsid w:val="002c6733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iPriority w:val="99"/>
    <w:unhideWhenUsed/>
    <w:rsid w:val="002c6733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c6030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84ba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7755d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164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77B69-9F62-4EFA-B1BB-096A50A6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2018-05-31T07:54:00Z</dcterms:created>
  <dc:creator>Alejandro Parres García</dc:creator>
  <dc:language>es-ES</dc:language>
  <cp:lastModifiedBy>Ayoze Padilla Falcón</cp:lastModifiedBy>
  <cp:lastPrinted>2018-03-26T09:02:00Z</cp:lastPrinted>
  <dcterms:modified xsi:type="dcterms:W3CDTF">2018-06-01T12:23:00Z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