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EE" w:rsidRDefault="00864566">
      <w:r w:rsidRPr="00864566">
        <w:rPr>
          <w:noProof/>
          <w:lang w:eastAsia="es-ES"/>
        </w:rPr>
        <w:drawing>
          <wp:inline distT="0" distB="0" distL="0" distR="0">
            <wp:extent cx="1428750" cy="1428750"/>
            <wp:effectExtent l="0" t="0" r="0" b="0"/>
            <wp:docPr id="3" name="Imagen 3" descr="C:\Users\Auxiliar2\Google Drive\ALGE-IMEF\ARMINDA\Christmas\LOGOS\ALGE extendida - ayuntamiento verde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xiliar2\Google Drive\ALGE-IMEF\ARMINDA\Christmas\LOGOS\ALGE extendida - ayuntamiento verde vertic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66" w:rsidRDefault="00864566" w:rsidP="00495B1A">
      <w:pPr>
        <w:jc w:val="center"/>
        <w:rPr>
          <w:b/>
        </w:rPr>
      </w:pPr>
      <w:r>
        <w:rPr>
          <w:b/>
        </w:rPr>
        <w:t>RETRIBUCIONES PRESIDENTE/A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771D3" w:rsidTr="002771D3">
        <w:tc>
          <w:tcPr>
            <w:tcW w:w="4247" w:type="dxa"/>
            <w:shd w:val="clear" w:color="auto" w:fill="A6A6A6" w:themeFill="background1" w:themeFillShade="A6"/>
          </w:tcPr>
          <w:p w:rsidR="002771D3" w:rsidRDefault="002771D3" w:rsidP="00495B1A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4247" w:type="dxa"/>
            <w:shd w:val="clear" w:color="auto" w:fill="A6A6A6" w:themeFill="background1" w:themeFillShade="A6"/>
          </w:tcPr>
          <w:p w:rsidR="002771D3" w:rsidRDefault="002771D3" w:rsidP="00495B1A">
            <w:pPr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2771D3" w:rsidTr="002771D3">
        <w:tc>
          <w:tcPr>
            <w:tcW w:w="4247" w:type="dxa"/>
          </w:tcPr>
          <w:p w:rsidR="002771D3" w:rsidRPr="002771D3" w:rsidRDefault="002771D3" w:rsidP="00495B1A">
            <w:pPr>
              <w:jc w:val="center"/>
            </w:pPr>
            <w:r w:rsidRPr="002771D3">
              <w:t>2019</w:t>
            </w:r>
          </w:p>
        </w:tc>
        <w:tc>
          <w:tcPr>
            <w:tcW w:w="4247" w:type="dxa"/>
          </w:tcPr>
          <w:p w:rsidR="002771D3" w:rsidRPr="002771D3" w:rsidRDefault="002771D3" w:rsidP="00495B1A">
            <w:pPr>
              <w:jc w:val="center"/>
            </w:pPr>
            <w:r w:rsidRPr="002771D3">
              <w:t>65.000€</w:t>
            </w:r>
          </w:p>
        </w:tc>
      </w:tr>
    </w:tbl>
    <w:p w:rsidR="002771D3" w:rsidRPr="00805D15" w:rsidRDefault="002771D3" w:rsidP="00495B1A">
      <w:pPr>
        <w:jc w:val="center"/>
        <w:rPr>
          <w:b/>
        </w:rPr>
      </w:pPr>
    </w:p>
    <w:p w:rsidR="00805D15" w:rsidRDefault="00805D15"/>
    <w:p w:rsidR="00805D15" w:rsidRDefault="00805D15"/>
    <w:p w:rsidR="00805D15" w:rsidRDefault="00805D15"/>
    <w:p w:rsidR="00805D15" w:rsidRDefault="00805D15"/>
    <w:p w:rsidR="00805D15" w:rsidRDefault="00805D15"/>
    <w:p w:rsidR="00805D15" w:rsidRDefault="00805D15"/>
    <w:p w:rsidR="00805D15" w:rsidRDefault="00805D15"/>
    <w:p w:rsidR="00805D15" w:rsidRDefault="00805D15"/>
    <w:p w:rsidR="00805D15" w:rsidRDefault="00805D15"/>
    <w:p w:rsidR="00805D15" w:rsidRDefault="00805D15"/>
    <w:p w:rsidR="002771D3" w:rsidRDefault="002771D3"/>
    <w:p w:rsidR="002771D3" w:rsidRDefault="002771D3"/>
    <w:p w:rsidR="002771D3" w:rsidRDefault="002771D3"/>
    <w:p w:rsidR="002771D3" w:rsidRDefault="002771D3"/>
    <w:p w:rsidR="002771D3" w:rsidRDefault="002771D3"/>
    <w:p w:rsidR="002771D3" w:rsidRDefault="002771D3">
      <w:bookmarkStart w:id="0" w:name="_GoBack"/>
      <w:bookmarkEnd w:id="0"/>
    </w:p>
    <w:p w:rsidR="00805D15" w:rsidRDefault="00805D15"/>
    <w:p w:rsidR="00805D15" w:rsidRDefault="00805D15" w:rsidP="00805D1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Agencia Local Gestora de La Energía de Las Palmas de Gran Canaria</w:t>
      </w:r>
      <w:r>
        <w:rPr>
          <w:rFonts w:ascii="Calibri" w:eastAsia="Calibri" w:hAnsi="Calibri" w:cs="Calibri"/>
          <w:sz w:val="16"/>
          <w:szCs w:val="16"/>
        </w:rPr>
        <w:br/>
        <w:t>C/ Farmacéutico Francisco Arencibia Cabrera, nº 30</w:t>
      </w:r>
      <w:r>
        <w:rPr>
          <w:rFonts w:ascii="Calibri" w:eastAsia="Calibri" w:hAnsi="Calibri" w:cs="Calibri"/>
          <w:sz w:val="16"/>
          <w:szCs w:val="16"/>
        </w:rPr>
        <w:br/>
        <w:t>35015 – Las Palmas de Gran Canaria</w:t>
      </w:r>
    </w:p>
    <w:p w:rsidR="00805D15" w:rsidRDefault="00805D15" w:rsidP="00805D1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contacto@energia.laspalmasgc.es - www.energia.laspalmasgc.es</w:t>
      </w:r>
    </w:p>
    <w:p w:rsidR="00805D15" w:rsidRDefault="00805D15" w:rsidP="00805D15">
      <w:pPr>
        <w:tabs>
          <w:tab w:val="center" w:pos="4252"/>
          <w:tab w:val="right" w:pos="8504"/>
        </w:tabs>
        <w:spacing w:line="240" w:lineRule="auto"/>
        <w:jc w:val="both"/>
        <w:rPr>
          <w:rFonts w:ascii="Calibri" w:eastAsia="Calibri" w:hAnsi="Calibri" w:cs="Calibri"/>
        </w:rPr>
      </w:pPr>
    </w:p>
    <w:p w:rsidR="00805D15" w:rsidRDefault="00805D15"/>
    <w:p w:rsidR="00805D15" w:rsidRDefault="00805D15"/>
    <w:sectPr w:rsidR="00805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15"/>
    <w:rsid w:val="002771D3"/>
    <w:rsid w:val="00401A06"/>
    <w:rsid w:val="00427BC5"/>
    <w:rsid w:val="00495B1A"/>
    <w:rsid w:val="00796CEE"/>
    <w:rsid w:val="00805D15"/>
    <w:rsid w:val="00864566"/>
    <w:rsid w:val="00B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3AE10-0599-4236-BCFE-85B07535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01A0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01A06"/>
    <w:pPr>
      <w:spacing w:after="0" w:line="240" w:lineRule="auto"/>
    </w:pPr>
    <w:rPr>
      <w:rFonts w:eastAsiaTheme="minorEastAsia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1A06"/>
    <w:rPr>
      <w:rFonts w:eastAsiaTheme="minorEastAsia" w:cs="Times New Roman"/>
      <w:sz w:val="20"/>
      <w:szCs w:val="20"/>
      <w:lang w:eastAsia="es-ES"/>
    </w:rPr>
  </w:style>
  <w:style w:type="character" w:styleId="nfasissutil">
    <w:name w:val="Subtle Emphasis"/>
    <w:basedOn w:val="Fuentedeprrafopredeter"/>
    <w:uiPriority w:val="19"/>
    <w:qFormat/>
    <w:rsid w:val="00401A06"/>
    <w:rPr>
      <w:i/>
      <w:iCs/>
    </w:rPr>
  </w:style>
  <w:style w:type="table" w:styleId="Sombreadomedio2-nfasis5">
    <w:name w:val="Medium Shading 2 Accent 5"/>
    <w:basedOn w:val="Tablanormal"/>
    <w:uiPriority w:val="64"/>
    <w:rsid w:val="00401A06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B9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AF18-15B1-4AB8-99A6-88D4DC4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Arminda Santana Marrero</dc:creator>
  <cp:keywords/>
  <dc:description/>
  <cp:lastModifiedBy>Arminda Santana Marrero</cp:lastModifiedBy>
  <cp:revision>5</cp:revision>
  <dcterms:created xsi:type="dcterms:W3CDTF">2019-12-18T08:40:00Z</dcterms:created>
  <dcterms:modified xsi:type="dcterms:W3CDTF">2019-12-18T12:06:00Z</dcterms:modified>
</cp:coreProperties>
</file>